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D3" w:rsidRPr="00107FA9" w:rsidRDefault="008912D3" w:rsidP="008912D3">
      <w:pPr>
        <w:pStyle w:val="a8"/>
        <w:jc w:val="right"/>
        <w:rPr>
          <w:b w:val="0"/>
          <w:sz w:val="20"/>
        </w:rPr>
      </w:pPr>
      <w:bookmarkStart w:id="0" w:name="_GoBack"/>
      <w:bookmarkEnd w:id="0"/>
      <w:r w:rsidRPr="00107FA9">
        <w:rPr>
          <w:b w:val="0"/>
          <w:sz w:val="20"/>
        </w:rPr>
        <w:t>Приложение №1</w:t>
      </w:r>
    </w:p>
    <w:p w:rsidR="008912D3" w:rsidRPr="00107FA9" w:rsidRDefault="008912D3" w:rsidP="008912D3">
      <w:pPr>
        <w:pStyle w:val="a8"/>
        <w:jc w:val="right"/>
        <w:rPr>
          <w:b w:val="0"/>
          <w:sz w:val="20"/>
        </w:rPr>
      </w:pPr>
    </w:p>
    <w:p w:rsidR="008912D3" w:rsidRPr="008912D3" w:rsidRDefault="008912D3" w:rsidP="008912D3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ПРОЕКТ ДОГОВОРА</w:t>
      </w:r>
    </w:p>
    <w:p w:rsidR="00EE7E0C" w:rsidRPr="008912D3" w:rsidRDefault="00A9562F" w:rsidP="00B167F8">
      <w:pPr>
        <w:pStyle w:val="DocumentHeading"/>
        <w:keepNext w:val="0"/>
        <w:keepLines w:val="0"/>
        <w:widowControl w:val="0"/>
        <w:suppressAutoHyphens w:val="0"/>
        <w:spacing w:after="0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ДОГОВОР </w:t>
      </w:r>
      <w:r w:rsidR="00EE7E0C" w:rsidRPr="008912D3">
        <w:rPr>
          <w:rFonts w:ascii="Arial" w:hAnsi="Arial" w:cs="Arial"/>
          <w:sz w:val="20"/>
          <w:szCs w:val="20"/>
        </w:rPr>
        <w:t>№ _____________</w:t>
      </w:r>
    </w:p>
    <w:p w:rsidR="00EE7E0C" w:rsidRPr="008912D3" w:rsidRDefault="00EE7E0C" w:rsidP="00B167F8">
      <w:pPr>
        <w:pStyle w:val="DocumentSubheading"/>
        <w:keepNext w:val="0"/>
        <w:keepLines w:val="0"/>
        <w:widowControl w:val="0"/>
        <w:suppressAutoHyphens w:val="0"/>
        <w:spacing w:after="0"/>
        <w:ind w:left="0" w:right="0" w:firstLine="567"/>
        <w:jc w:val="both"/>
        <w:rPr>
          <w:rFonts w:ascii="Arial" w:hAnsi="Arial" w:cs="Arial"/>
          <w:sz w:val="20"/>
          <w:szCs w:val="20"/>
        </w:rPr>
      </w:pPr>
    </w:p>
    <w:p w:rsidR="00EE7E0C" w:rsidRPr="008912D3" w:rsidRDefault="000F7613" w:rsidP="007C47F1">
      <w:pPr>
        <w:pStyle w:val="DocumentSubheading"/>
        <w:keepNext w:val="0"/>
        <w:keepLines w:val="0"/>
        <w:widowControl w:val="0"/>
        <w:tabs>
          <w:tab w:val="right" w:pos="9354"/>
        </w:tabs>
        <w:suppressAutoHyphens w:val="0"/>
        <w:spacing w:after="0"/>
        <w:ind w:left="0" w:right="0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г. Пенза</w:t>
      </w:r>
      <w:r w:rsidR="007C47F1"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 xml:space="preserve">«___» </w:t>
      </w:r>
      <w:r w:rsidR="00F17A2D" w:rsidRPr="008912D3">
        <w:rPr>
          <w:rFonts w:ascii="Arial" w:hAnsi="Arial" w:cs="Arial"/>
          <w:sz w:val="20"/>
          <w:szCs w:val="20"/>
        </w:rPr>
        <w:softHyphen/>
      </w:r>
      <w:r w:rsidR="00F17A2D" w:rsidRPr="008912D3">
        <w:rPr>
          <w:rFonts w:ascii="Arial" w:hAnsi="Arial" w:cs="Arial"/>
          <w:sz w:val="20"/>
          <w:szCs w:val="20"/>
        </w:rPr>
        <w:softHyphen/>
      </w:r>
      <w:r w:rsidR="00F17A2D" w:rsidRPr="008912D3">
        <w:rPr>
          <w:rFonts w:ascii="Arial" w:hAnsi="Arial" w:cs="Arial"/>
          <w:sz w:val="20"/>
          <w:szCs w:val="20"/>
        </w:rPr>
        <w:softHyphen/>
        <w:t>____________</w:t>
      </w:r>
      <w:r w:rsidR="00EE7E0C" w:rsidRPr="008912D3">
        <w:rPr>
          <w:rFonts w:ascii="Arial" w:hAnsi="Arial" w:cs="Arial"/>
          <w:sz w:val="20"/>
          <w:szCs w:val="20"/>
        </w:rPr>
        <w:t xml:space="preserve"> 20</w:t>
      </w:r>
      <w:r w:rsidR="007C3D7C">
        <w:rPr>
          <w:rFonts w:ascii="Arial" w:hAnsi="Arial" w:cs="Arial"/>
          <w:sz w:val="20"/>
          <w:szCs w:val="20"/>
        </w:rPr>
        <w:t>22</w:t>
      </w:r>
      <w:r w:rsidR="00EE7E0C" w:rsidRPr="008912D3">
        <w:rPr>
          <w:rFonts w:ascii="Arial" w:hAnsi="Arial" w:cs="Arial"/>
          <w:sz w:val="20"/>
          <w:szCs w:val="20"/>
        </w:rPr>
        <w:t xml:space="preserve"> г.</w:t>
      </w:r>
    </w:p>
    <w:p w:rsidR="00EE7E0C" w:rsidRPr="008912D3" w:rsidRDefault="00EE7E0C" w:rsidP="00B167F8">
      <w:pPr>
        <w:rPr>
          <w:rFonts w:ascii="Arial" w:hAnsi="Arial" w:cs="Arial"/>
          <w:sz w:val="20"/>
          <w:szCs w:val="20"/>
        </w:rPr>
      </w:pPr>
    </w:p>
    <w:p w:rsidR="00EE7E0C" w:rsidRPr="008912D3" w:rsidRDefault="00B4670C" w:rsidP="008912D3">
      <w:pPr>
        <w:widowControl w:val="0"/>
        <w:ind w:left="-567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Закрытое акционерное общество «Пензенская Го</w:t>
      </w:r>
      <w:r w:rsidR="0021389E">
        <w:rPr>
          <w:rFonts w:ascii="Arial" w:hAnsi="Arial" w:cs="Arial"/>
          <w:b/>
          <w:sz w:val="20"/>
          <w:szCs w:val="20"/>
        </w:rPr>
        <w:t>рэлектросеть» (ЗАО «Пензенская г</w:t>
      </w:r>
      <w:r w:rsidRPr="008912D3">
        <w:rPr>
          <w:rFonts w:ascii="Arial" w:hAnsi="Arial" w:cs="Arial"/>
          <w:b/>
          <w:sz w:val="20"/>
          <w:szCs w:val="20"/>
        </w:rPr>
        <w:t>орэлектросеть»)</w:t>
      </w:r>
      <w:r w:rsidR="00EE7E0C" w:rsidRPr="008912D3">
        <w:rPr>
          <w:rFonts w:ascii="Arial" w:hAnsi="Arial" w:cs="Arial"/>
          <w:bCs/>
          <w:sz w:val="20"/>
          <w:szCs w:val="20"/>
        </w:rPr>
        <w:t xml:space="preserve">, </w:t>
      </w:r>
      <w:r w:rsidR="00EE7E0C" w:rsidRPr="008912D3">
        <w:rPr>
          <w:rFonts w:ascii="Arial" w:hAnsi="Arial" w:cs="Arial"/>
          <w:sz w:val="20"/>
          <w:szCs w:val="20"/>
        </w:rPr>
        <w:t>именуемое в дальнейшем «Заказчик</w:t>
      </w:r>
      <w:r w:rsidR="00EE7E0C" w:rsidRPr="008912D3">
        <w:rPr>
          <w:rFonts w:ascii="Arial" w:hAnsi="Arial" w:cs="Arial"/>
          <w:bCs/>
          <w:sz w:val="20"/>
          <w:szCs w:val="20"/>
        </w:rPr>
        <w:t>»</w:t>
      </w:r>
      <w:r w:rsidR="00EE7E0C" w:rsidRPr="008912D3">
        <w:rPr>
          <w:rFonts w:ascii="Arial" w:hAnsi="Arial" w:cs="Arial"/>
          <w:sz w:val="20"/>
          <w:szCs w:val="20"/>
        </w:rPr>
        <w:t xml:space="preserve">, в лице </w:t>
      </w:r>
      <w:r w:rsidRPr="008912D3">
        <w:rPr>
          <w:rFonts w:ascii="Arial" w:hAnsi="Arial" w:cs="Arial"/>
          <w:sz w:val="20"/>
          <w:szCs w:val="20"/>
        </w:rPr>
        <w:t>Генерального директора Рябинина Владимира Викторовича</w:t>
      </w:r>
      <w:r w:rsidR="00EE7E0C" w:rsidRPr="008912D3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Pr="008912D3">
        <w:rPr>
          <w:rFonts w:ascii="Arial" w:hAnsi="Arial" w:cs="Arial"/>
          <w:sz w:val="20"/>
          <w:szCs w:val="20"/>
        </w:rPr>
        <w:t>Устава</w:t>
      </w:r>
      <w:r w:rsidR="00EE7E0C" w:rsidRPr="008912D3">
        <w:rPr>
          <w:rFonts w:ascii="Arial" w:hAnsi="Arial" w:cs="Arial"/>
          <w:sz w:val="20"/>
          <w:szCs w:val="20"/>
        </w:rPr>
        <w:t>, и</w:t>
      </w:r>
      <w:r w:rsidR="000F7613" w:rsidRPr="008912D3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EE7E0C" w:rsidRPr="008912D3">
        <w:rPr>
          <w:rFonts w:ascii="Arial" w:hAnsi="Arial" w:cs="Arial"/>
          <w:sz w:val="20"/>
          <w:szCs w:val="20"/>
        </w:rPr>
        <w:t xml:space="preserve">, именуемое в дальнейшем «Исполнитель», в лице </w:t>
      </w:r>
      <w:r w:rsidR="000F7613" w:rsidRPr="008912D3">
        <w:rPr>
          <w:rFonts w:ascii="Arial" w:hAnsi="Arial" w:cs="Arial"/>
          <w:sz w:val="20"/>
          <w:szCs w:val="20"/>
        </w:rPr>
        <w:softHyphen/>
      </w:r>
      <w:r w:rsidR="000F7613" w:rsidRPr="008912D3">
        <w:rPr>
          <w:rFonts w:ascii="Arial" w:hAnsi="Arial" w:cs="Arial"/>
          <w:sz w:val="20"/>
          <w:szCs w:val="20"/>
        </w:rPr>
        <w:softHyphen/>
        <w:t>_________________________________________________</w:t>
      </w:r>
      <w:r w:rsidR="009B25CF" w:rsidRPr="008912D3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8912D3" w:rsidRPr="008912D3">
        <w:rPr>
          <w:rFonts w:ascii="Arial" w:hAnsi="Arial" w:cs="Arial"/>
          <w:sz w:val="20"/>
          <w:szCs w:val="20"/>
        </w:rPr>
        <w:t>______________</w:t>
      </w:r>
      <w:r w:rsidR="00EE7E0C" w:rsidRPr="008912D3">
        <w:rPr>
          <w:rFonts w:ascii="Arial" w:hAnsi="Arial" w:cs="Arial"/>
          <w:sz w:val="20"/>
          <w:szCs w:val="20"/>
        </w:rPr>
        <w:t>, с другой стороны, и в дальнейшем совместно именуемые «Стороны</w:t>
      </w:r>
      <w:r w:rsidR="00EE7E0C" w:rsidRPr="008912D3">
        <w:rPr>
          <w:rFonts w:ascii="Arial" w:hAnsi="Arial" w:cs="Arial"/>
          <w:bCs/>
          <w:sz w:val="20"/>
          <w:szCs w:val="20"/>
        </w:rPr>
        <w:t>»</w:t>
      </w:r>
      <w:r w:rsidR="00EE7E0C" w:rsidRPr="008912D3">
        <w:rPr>
          <w:rFonts w:ascii="Arial" w:hAnsi="Arial" w:cs="Arial"/>
          <w:sz w:val="20"/>
          <w:szCs w:val="20"/>
        </w:rPr>
        <w:t xml:space="preserve">, </w:t>
      </w:r>
      <w:r w:rsidR="00D0542B" w:rsidRPr="008912D3">
        <w:rPr>
          <w:rFonts w:ascii="Arial" w:hAnsi="Arial" w:cs="Arial"/>
          <w:sz w:val="20"/>
          <w:szCs w:val="20"/>
        </w:rPr>
        <w:t>по результатам проведенного открытого запрос</w:t>
      </w:r>
      <w:r w:rsidR="007C3D7C">
        <w:rPr>
          <w:rFonts w:ascii="Arial" w:hAnsi="Arial" w:cs="Arial"/>
          <w:sz w:val="20"/>
          <w:szCs w:val="20"/>
        </w:rPr>
        <w:t>а предложений №129 ОЗП-ПГЭС от 14.11.2022</w:t>
      </w:r>
      <w:r w:rsidR="00D0542B" w:rsidRPr="008912D3">
        <w:rPr>
          <w:rFonts w:ascii="Arial" w:hAnsi="Arial" w:cs="Arial"/>
          <w:sz w:val="20"/>
          <w:szCs w:val="20"/>
        </w:rPr>
        <w:t xml:space="preserve">г., Протокол № _______ </w:t>
      </w:r>
      <w:r w:rsidR="00D0542B" w:rsidRPr="008912D3">
        <w:rPr>
          <w:rFonts w:ascii="Arial" w:hAnsi="Arial" w:cs="Arial"/>
          <w:sz w:val="20"/>
          <w:szCs w:val="20"/>
          <w:u w:val="single"/>
        </w:rPr>
        <w:t>ОЗП-ПГЭС</w:t>
      </w:r>
      <w:r w:rsidR="00D0542B" w:rsidRPr="008912D3">
        <w:rPr>
          <w:rFonts w:ascii="Arial" w:hAnsi="Arial" w:cs="Arial"/>
          <w:sz w:val="20"/>
          <w:szCs w:val="20"/>
        </w:rPr>
        <w:t xml:space="preserve"> от _____________ г</w:t>
      </w:r>
      <w:proofErr w:type="gramStart"/>
      <w:r w:rsidR="00D0542B" w:rsidRPr="008912D3">
        <w:rPr>
          <w:rFonts w:ascii="Arial" w:hAnsi="Arial" w:cs="Arial"/>
          <w:sz w:val="20"/>
          <w:szCs w:val="20"/>
        </w:rPr>
        <w:t>.</w:t>
      </w:r>
      <w:r w:rsidR="00EE7E0C" w:rsidRPr="008912D3">
        <w:rPr>
          <w:rFonts w:ascii="Arial" w:hAnsi="Arial" w:cs="Arial"/>
          <w:sz w:val="20"/>
          <w:szCs w:val="20"/>
        </w:rPr>
        <w:t>з</w:t>
      </w:r>
      <w:proofErr w:type="gramEnd"/>
      <w:r w:rsidR="00EE7E0C" w:rsidRPr="008912D3">
        <w:rPr>
          <w:rFonts w:ascii="Arial" w:hAnsi="Arial" w:cs="Arial"/>
          <w:sz w:val="20"/>
          <w:szCs w:val="20"/>
        </w:rPr>
        <w:t>аключили настоящий Договор о нижеследующем: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1. Предмет Договора</w:t>
      </w:r>
    </w:p>
    <w:p w:rsidR="00EE7E0C" w:rsidRPr="007C3D7C" w:rsidRDefault="00EE7E0C" w:rsidP="007C3D7C">
      <w:pPr>
        <w:tabs>
          <w:tab w:val="left" w:pos="426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1.1.</w:t>
      </w:r>
      <w:r w:rsidR="00B0055A" w:rsidRPr="008912D3">
        <w:rPr>
          <w:rFonts w:ascii="Arial" w:hAnsi="Arial" w:cs="Arial"/>
          <w:sz w:val="20"/>
          <w:szCs w:val="20"/>
        </w:rPr>
        <w:tab/>
      </w:r>
      <w:proofErr w:type="gramStart"/>
      <w:r w:rsidRPr="008912D3">
        <w:rPr>
          <w:rFonts w:ascii="Arial" w:hAnsi="Arial" w:cs="Arial"/>
          <w:sz w:val="20"/>
          <w:szCs w:val="20"/>
        </w:rPr>
        <w:t xml:space="preserve">Заказчик поручает и оплачивает, а Исполнитель принимает на себя обязательства по </w:t>
      </w:r>
      <w:r w:rsidR="00B843AF" w:rsidRPr="007C3D7C">
        <w:rPr>
          <w:rFonts w:ascii="Arial" w:hAnsi="Arial" w:cs="Arial"/>
          <w:sz w:val="20"/>
          <w:szCs w:val="20"/>
        </w:rPr>
        <w:t>разработке</w:t>
      </w:r>
      <w:r w:rsidR="007520EE" w:rsidRPr="007C3D7C">
        <w:rPr>
          <w:rFonts w:ascii="Arial" w:hAnsi="Arial" w:cs="Arial"/>
          <w:sz w:val="20"/>
          <w:szCs w:val="20"/>
        </w:rPr>
        <w:t xml:space="preserve"> проектной</w:t>
      </w:r>
      <w:r w:rsidR="00B843AF" w:rsidRPr="007C3D7C">
        <w:rPr>
          <w:rFonts w:ascii="Arial" w:hAnsi="Arial" w:cs="Arial"/>
          <w:sz w:val="20"/>
          <w:szCs w:val="20"/>
        </w:rPr>
        <w:t xml:space="preserve"> документации </w:t>
      </w:r>
      <w:r w:rsidR="007C3D7C" w:rsidRPr="007C3D7C">
        <w:rPr>
          <w:rFonts w:ascii="Arial" w:hAnsi="Arial" w:cs="Arial"/>
          <w:sz w:val="20"/>
          <w:szCs w:val="20"/>
        </w:rPr>
        <w:t>«Строительство сети ливневой канализации с устройством канализационной насосной станции по адресу – г. Пенза, ул. Стрельбищенская, 13» », согласно техническим условиям №72/22-04 от 23.08.22г., выданным УЖКХ г. Пензы и  в соответствии с техническим заданием</w:t>
      </w:r>
      <w:r w:rsidR="007C3D7C" w:rsidRPr="007C3D7C">
        <w:rPr>
          <w:rFonts w:ascii="Arial" w:hAnsi="Arial" w:cs="Arial"/>
          <w:b/>
          <w:i/>
          <w:sz w:val="20"/>
          <w:szCs w:val="20"/>
        </w:rPr>
        <w:t xml:space="preserve"> </w:t>
      </w:r>
      <w:r w:rsidRPr="007C3D7C">
        <w:rPr>
          <w:rFonts w:ascii="Arial" w:hAnsi="Arial" w:cs="Arial"/>
          <w:sz w:val="20"/>
          <w:szCs w:val="20"/>
        </w:rPr>
        <w:t>Приложение №2</w:t>
      </w:r>
      <w:r w:rsidR="00630454" w:rsidRPr="007C3D7C">
        <w:rPr>
          <w:rFonts w:ascii="Arial" w:hAnsi="Arial" w:cs="Arial"/>
          <w:sz w:val="20"/>
          <w:szCs w:val="20"/>
        </w:rPr>
        <w:t xml:space="preserve"> (Далее «Работы»)</w:t>
      </w:r>
      <w:r w:rsidRPr="007C3D7C">
        <w:rPr>
          <w:rFonts w:ascii="Arial" w:hAnsi="Arial" w:cs="Arial"/>
          <w:sz w:val="20"/>
          <w:szCs w:val="20"/>
        </w:rPr>
        <w:t>, являющимися неотъемлемой частью настоящего Договора, в сроки, оговоренные</w:t>
      </w:r>
      <w:proofErr w:type="gramEnd"/>
      <w:r w:rsidRPr="007C3D7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C3D7C">
        <w:rPr>
          <w:rFonts w:ascii="Arial" w:hAnsi="Arial" w:cs="Arial"/>
          <w:sz w:val="20"/>
          <w:szCs w:val="20"/>
        </w:rPr>
        <w:t>в «Календарном плане выполнения работ» (Приложение №1), являющимся неотъемлемой частью настоящего договора.</w:t>
      </w:r>
      <w:proofErr w:type="gramEnd"/>
    </w:p>
    <w:p w:rsidR="00AB04D9" w:rsidRPr="008912D3" w:rsidRDefault="00AB04D9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7C3D7C">
        <w:rPr>
          <w:rFonts w:ascii="Arial" w:hAnsi="Arial" w:cs="Arial"/>
          <w:sz w:val="20"/>
          <w:szCs w:val="20"/>
        </w:rPr>
        <w:t>1.2.</w:t>
      </w:r>
      <w:r w:rsidR="00B0055A" w:rsidRPr="007C3D7C">
        <w:rPr>
          <w:rFonts w:ascii="Arial" w:hAnsi="Arial" w:cs="Arial"/>
          <w:sz w:val="20"/>
          <w:szCs w:val="20"/>
        </w:rPr>
        <w:tab/>
      </w:r>
      <w:r w:rsidRPr="007C3D7C">
        <w:rPr>
          <w:rFonts w:ascii="Arial" w:hAnsi="Arial" w:cs="Arial"/>
          <w:sz w:val="20"/>
          <w:szCs w:val="20"/>
        </w:rPr>
        <w:t>Исполнитель выполняет работы по настоящему</w:t>
      </w:r>
      <w:r w:rsidRPr="008912D3">
        <w:rPr>
          <w:rFonts w:ascii="Arial" w:hAnsi="Arial" w:cs="Arial"/>
          <w:sz w:val="20"/>
          <w:szCs w:val="20"/>
        </w:rPr>
        <w:t xml:space="preserve"> Договору на основании </w:t>
      </w:r>
      <w:r w:rsidR="00B4670C" w:rsidRPr="008912D3">
        <w:rPr>
          <w:rFonts w:ascii="Arial" w:hAnsi="Arial" w:cs="Arial"/>
          <w:sz w:val="20"/>
          <w:szCs w:val="20"/>
        </w:rPr>
        <w:t>Выписки и</w:t>
      </w:r>
      <w:r w:rsidR="000F7613" w:rsidRPr="008912D3">
        <w:rPr>
          <w:rFonts w:ascii="Arial" w:hAnsi="Arial" w:cs="Arial"/>
          <w:sz w:val="20"/>
          <w:szCs w:val="20"/>
        </w:rPr>
        <w:t>з реестра членов СРО №_________________________________________________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2. Обязанности Сторон</w:t>
      </w:r>
    </w:p>
    <w:p w:rsidR="00EE7E0C" w:rsidRPr="008912D3" w:rsidRDefault="00EE7E0C" w:rsidP="00B0055A">
      <w:pPr>
        <w:widowControl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Исполнитель обязуется:</w:t>
      </w:r>
    </w:p>
    <w:p w:rsidR="007C3D7C" w:rsidRPr="007C3D7C" w:rsidRDefault="00EE7E0C" w:rsidP="007C3D7C">
      <w:pPr>
        <w:ind w:left="720"/>
        <w:jc w:val="both"/>
        <w:rPr>
          <w:rFonts w:ascii="Arial" w:hAnsi="Arial" w:cs="Arial"/>
          <w:sz w:val="20"/>
          <w:szCs w:val="20"/>
        </w:rPr>
      </w:pPr>
      <w:r w:rsidRPr="007C3D7C">
        <w:rPr>
          <w:rFonts w:ascii="Arial" w:hAnsi="Arial" w:cs="Arial"/>
          <w:sz w:val="20"/>
          <w:szCs w:val="20"/>
        </w:rPr>
        <w:t>2.1.1.</w:t>
      </w:r>
      <w:r w:rsidR="007C3D7C" w:rsidRPr="007C3D7C">
        <w:rPr>
          <w:rFonts w:ascii="Arial" w:hAnsi="Arial" w:cs="Arial"/>
          <w:sz w:val="20"/>
          <w:szCs w:val="20"/>
        </w:rPr>
        <w:t xml:space="preserve">Оказать услуги надлежащего качества, являющиеся предметом договора, в соответствии с Техническим заданием, без права внесения каких-либо изменений, все изменения должны быть согласованы в письменной форме с Заказчиком.  </w:t>
      </w:r>
    </w:p>
    <w:p w:rsidR="007C3D7C" w:rsidRPr="007C3D7C" w:rsidRDefault="007C3D7C" w:rsidP="007C3D7C">
      <w:pPr>
        <w:ind w:left="720"/>
        <w:jc w:val="both"/>
        <w:rPr>
          <w:rFonts w:ascii="Arial" w:hAnsi="Arial" w:cs="Arial"/>
          <w:sz w:val="20"/>
          <w:szCs w:val="20"/>
        </w:rPr>
      </w:pPr>
      <w:r w:rsidRPr="007C3D7C">
        <w:rPr>
          <w:rFonts w:ascii="Arial" w:hAnsi="Arial" w:cs="Arial"/>
          <w:sz w:val="20"/>
          <w:szCs w:val="20"/>
        </w:rPr>
        <w:t xml:space="preserve">2.1.2.Оказать услуги в полном объеме и в сроки указанные в п.5    </w:t>
      </w:r>
    </w:p>
    <w:p w:rsidR="007C3D7C" w:rsidRPr="007C3D7C" w:rsidRDefault="007C3D7C" w:rsidP="007C3D7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7C3D7C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угрожающих, либо создающих невозможность завершения оказания услуг в  разумный срок.</w:t>
      </w:r>
    </w:p>
    <w:p w:rsidR="007C3D7C" w:rsidRPr="007C3D7C" w:rsidRDefault="007C3D7C" w:rsidP="007C3D7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7C3D7C">
        <w:rPr>
          <w:rFonts w:ascii="Arial" w:hAnsi="Arial" w:cs="Arial"/>
          <w:sz w:val="20"/>
          <w:szCs w:val="20"/>
        </w:rPr>
        <w:t>2.1.3.Устранить за свой счёт все недостатки, обнаруженные представителем Заказчика в оказанных услугах.</w:t>
      </w:r>
    </w:p>
    <w:p w:rsidR="007C3D7C" w:rsidRDefault="007C3D7C" w:rsidP="007C3D7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7C3D7C">
        <w:rPr>
          <w:rFonts w:ascii="Arial" w:hAnsi="Arial" w:cs="Arial"/>
          <w:sz w:val="20"/>
          <w:szCs w:val="20"/>
        </w:rPr>
        <w:t>2.1.4.Гарантировать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8B5170" w:rsidRPr="008912D3" w:rsidRDefault="008B5170" w:rsidP="008B5170">
      <w:pPr>
        <w:widowControl w:val="0"/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2.2.</w:t>
      </w:r>
      <w:r w:rsidRPr="008912D3">
        <w:rPr>
          <w:rFonts w:ascii="Arial" w:hAnsi="Arial" w:cs="Arial"/>
          <w:sz w:val="20"/>
          <w:szCs w:val="20"/>
        </w:rPr>
        <w:tab/>
        <w:t>Заказчик обязуется:</w:t>
      </w:r>
    </w:p>
    <w:p w:rsidR="008B5170" w:rsidRPr="008912D3" w:rsidRDefault="008B5170" w:rsidP="008B5170">
      <w:pPr>
        <w:widowControl w:val="0"/>
        <w:tabs>
          <w:tab w:val="left" w:pos="1418"/>
        </w:tabs>
        <w:ind w:left="1418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2.2.1.</w:t>
      </w:r>
      <w:r w:rsidRPr="008912D3">
        <w:rPr>
          <w:rFonts w:ascii="Arial" w:hAnsi="Arial" w:cs="Arial"/>
          <w:sz w:val="20"/>
          <w:szCs w:val="20"/>
        </w:rPr>
        <w:tab/>
        <w:t>Предоставить Исполнителю исходные данные, необходимые для подготовки проектной документации (Приложение № 2 к настоящему Договору).</w:t>
      </w:r>
    </w:p>
    <w:p w:rsidR="008B5170" w:rsidRPr="008912D3" w:rsidRDefault="008B5170" w:rsidP="008B5170">
      <w:pPr>
        <w:widowControl w:val="0"/>
        <w:tabs>
          <w:tab w:val="left" w:pos="1418"/>
        </w:tabs>
        <w:ind w:left="1418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2.2.2.</w:t>
      </w:r>
      <w:r w:rsidRPr="008912D3">
        <w:rPr>
          <w:rFonts w:ascii="Arial" w:hAnsi="Arial" w:cs="Arial"/>
          <w:sz w:val="20"/>
          <w:szCs w:val="20"/>
        </w:rPr>
        <w:tab/>
        <w:t>Обеспечить возможность посещения Исполнителем объекта в ходе выполнения работ по настоящему Договору.</w:t>
      </w:r>
    </w:p>
    <w:p w:rsidR="008B5170" w:rsidRPr="008912D3" w:rsidRDefault="008B5170" w:rsidP="008B5170">
      <w:pPr>
        <w:widowControl w:val="0"/>
        <w:tabs>
          <w:tab w:val="left" w:pos="1418"/>
        </w:tabs>
        <w:ind w:left="1418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2.2.3.</w:t>
      </w:r>
      <w:r w:rsidRPr="008912D3">
        <w:rPr>
          <w:rFonts w:ascii="Arial" w:hAnsi="Arial" w:cs="Arial"/>
          <w:sz w:val="20"/>
          <w:szCs w:val="20"/>
        </w:rPr>
        <w:tab/>
        <w:t xml:space="preserve">В процессе выполнения работ Заказчик, по согласованию с Исполнителем, может изменить их объем при обязательном оформлении дополнительных «Исходных данных», согласовании новой цены Договора и нового «Календарного плана выполнения работ» </w:t>
      </w:r>
    </w:p>
    <w:p w:rsidR="008B5170" w:rsidRPr="008912D3" w:rsidRDefault="008B5170" w:rsidP="008B5170">
      <w:pPr>
        <w:widowControl w:val="0"/>
        <w:tabs>
          <w:tab w:val="left" w:pos="1418"/>
        </w:tabs>
        <w:ind w:left="1418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2.2.4.</w:t>
      </w:r>
      <w:r w:rsidRPr="008912D3">
        <w:rPr>
          <w:rFonts w:ascii="Arial" w:hAnsi="Arial" w:cs="Arial"/>
          <w:sz w:val="20"/>
          <w:szCs w:val="20"/>
        </w:rPr>
        <w:tab/>
        <w:t>Произвести оплату работ в определенные настоящим Договором сроки.</w:t>
      </w:r>
    </w:p>
    <w:p w:rsidR="008B5170" w:rsidRPr="007C3D7C" w:rsidRDefault="008B5170" w:rsidP="007C3D7C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EE7E0C" w:rsidRPr="008912D3" w:rsidRDefault="008B5170" w:rsidP="008B5170">
      <w:pPr>
        <w:widowControl w:val="0"/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E7E0C" w:rsidRPr="008912D3">
        <w:rPr>
          <w:rFonts w:ascii="Arial" w:hAnsi="Arial" w:cs="Arial"/>
          <w:sz w:val="20"/>
          <w:szCs w:val="20"/>
        </w:rPr>
        <w:t>2.3.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3. Стоимость договора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3.1.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Стоимость работ Договора составляет </w:t>
      </w:r>
      <w:r w:rsidR="007520EE" w:rsidRPr="008912D3">
        <w:rPr>
          <w:rFonts w:ascii="Arial" w:hAnsi="Arial" w:cs="Arial"/>
          <w:sz w:val="20"/>
          <w:szCs w:val="20"/>
        </w:rPr>
        <w:t>______________________________________________</w:t>
      </w:r>
      <w:r w:rsidRPr="008912D3">
        <w:rPr>
          <w:rFonts w:ascii="Arial" w:hAnsi="Arial" w:cs="Arial"/>
          <w:sz w:val="20"/>
          <w:szCs w:val="20"/>
        </w:rPr>
        <w:t xml:space="preserve">, включая налог на добавленную стоимость (НДС) </w:t>
      </w:r>
      <w:r w:rsidR="00BA5FE2" w:rsidRPr="008912D3">
        <w:rPr>
          <w:rFonts w:ascii="Arial" w:hAnsi="Arial" w:cs="Arial"/>
          <w:sz w:val="20"/>
          <w:szCs w:val="20"/>
        </w:rPr>
        <w:t>20</w:t>
      </w:r>
      <w:r w:rsidRPr="008912D3">
        <w:rPr>
          <w:rFonts w:ascii="Arial" w:hAnsi="Arial" w:cs="Arial"/>
          <w:sz w:val="20"/>
          <w:szCs w:val="20"/>
        </w:rPr>
        <w:t xml:space="preserve">%, в размере </w:t>
      </w:r>
      <w:r w:rsidR="007520EE" w:rsidRPr="008912D3">
        <w:rPr>
          <w:rFonts w:ascii="Arial" w:hAnsi="Arial" w:cs="Arial"/>
          <w:sz w:val="20"/>
          <w:szCs w:val="20"/>
        </w:rPr>
        <w:t>______________________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lastRenderedPageBreak/>
        <w:t>4. Порядок оплаты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bookmarkStart w:id="1" w:name="OLE_LINK1"/>
      <w:r w:rsidRPr="008912D3">
        <w:rPr>
          <w:rFonts w:ascii="Arial" w:hAnsi="Arial" w:cs="Arial"/>
          <w:sz w:val="20"/>
          <w:szCs w:val="20"/>
        </w:rPr>
        <w:t>4.1.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="00F40A20" w:rsidRPr="008912D3">
        <w:rPr>
          <w:rFonts w:ascii="Arial" w:hAnsi="Arial" w:cs="Arial"/>
          <w:sz w:val="20"/>
          <w:szCs w:val="20"/>
        </w:rPr>
        <w:t>Авансовый платеж в размере 50</w:t>
      </w:r>
      <w:r w:rsidRPr="008912D3">
        <w:rPr>
          <w:rFonts w:ascii="Arial" w:hAnsi="Arial" w:cs="Arial"/>
          <w:sz w:val="20"/>
          <w:szCs w:val="20"/>
        </w:rPr>
        <w:t>% от общей стоимости Договора, что составляет</w:t>
      </w:r>
      <w:r w:rsidR="007520EE" w:rsidRPr="008912D3">
        <w:rPr>
          <w:rFonts w:ascii="Arial" w:hAnsi="Arial" w:cs="Arial"/>
          <w:sz w:val="20"/>
          <w:szCs w:val="20"/>
        </w:rPr>
        <w:t>_______________________________</w:t>
      </w:r>
      <w:r w:rsidRPr="008912D3">
        <w:rPr>
          <w:rFonts w:ascii="Arial" w:hAnsi="Arial" w:cs="Arial"/>
          <w:sz w:val="20"/>
          <w:szCs w:val="20"/>
        </w:rPr>
        <w:t xml:space="preserve"> рублей, включая НДС </w:t>
      </w:r>
      <w:r w:rsidR="00BA5FE2" w:rsidRPr="008912D3">
        <w:rPr>
          <w:rFonts w:ascii="Arial" w:hAnsi="Arial" w:cs="Arial"/>
          <w:sz w:val="20"/>
          <w:szCs w:val="20"/>
        </w:rPr>
        <w:t>20</w:t>
      </w:r>
      <w:r w:rsidRPr="008912D3">
        <w:rPr>
          <w:rFonts w:ascii="Arial" w:hAnsi="Arial" w:cs="Arial"/>
          <w:sz w:val="20"/>
          <w:szCs w:val="20"/>
        </w:rPr>
        <w:t xml:space="preserve">%, в </w:t>
      </w:r>
      <w:proofErr w:type="spellStart"/>
      <w:r w:rsidRPr="008912D3">
        <w:rPr>
          <w:rFonts w:ascii="Arial" w:hAnsi="Arial" w:cs="Arial"/>
          <w:sz w:val="20"/>
          <w:szCs w:val="20"/>
        </w:rPr>
        <w:t>размере</w:t>
      </w:r>
      <w:r w:rsidR="007520EE" w:rsidRPr="008912D3">
        <w:rPr>
          <w:rFonts w:ascii="Arial" w:hAnsi="Arial" w:cs="Arial"/>
          <w:sz w:val="20"/>
          <w:szCs w:val="20"/>
        </w:rPr>
        <w:t>____________________________________</w:t>
      </w:r>
      <w:r w:rsidRPr="008912D3">
        <w:rPr>
          <w:rFonts w:ascii="Arial" w:hAnsi="Arial" w:cs="Arial"/>
          <w:sz w:val="20"/>
          <w:szCs w:val="20"/>
        </w:rPr>
        <w:t>рублей</w:t>
      </w:r>
      <w:proofErr w:type="spellEnd"/>
      <w:r w:rsidRPr="008912D3">
        <w:rPr>
          <w:rFonts w:ascii="Arial" w:hAnsi="Arial" w:cs="Arial"/>
          <w:sz w:val="20"/>
          <w:szCs w:val="20"/>
        </w:rPr>
        <w:t>, осуществляетс</w:t>
      </w:r>
      <w:r w:rsidR="008B5170">
        <w:rPr>
          <w:rFonts w:ascii="Arial" w:hAnsi="Arial" w:cs="Arial"/>
          <w:sz w:val="20"/>
          <w:szCs w:val="20"/>
        </w:rPr>
        <w:t>я на основании счета в течение 3 (Трёх</w:t>
      </w:r>
      <w:r w:rsidRPr="008912D3">
        <w:rPr>
          <w:rFonts w:ascii="Arial" w:hAnsi="Arial" w:cs="Arial"/>
          <w:sz w:val="20"/>
          <w:szCs w:val="20"/>
        </w:rPr>
        <w:t xml:space="preserve">) </w:t>
      </w:r>
      <w:r w:rsidR="008B5170">
        <w:rPr>
          <w:rFonts w:ascii="Arial" w:hAnsi="Arial" w:cs="Arial"/>
          <w:sz w:val="20"/>
          <w:szCs w:val="20"/>
        </w:rPr>
        <w:t xml:space="preserve">календарных </w:t>
      </w:r>
      <w:r w:rsidRPr="008912D3">
        <w:rPr>
          <w:rFonts w:ascii="Arial" w:hAnsi="Arial" w:cs="Arial"/>
          <w:sz w:val="20"/>
          <w:szCs w:val="20"/>
        </w:rPr>
        <w:t xml:space="preserve">дней от даты заключения Договора и получения счёта. 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4.2.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Окончательный платеж в размере 50%, что составляет </w:t>
      </w:r>
      <w:r w:rsidR="00E44048" w:rsidRPr="008912D3">
        <w:rPr>
          <w:rFonts w:ascii="Arial" w:hAnsi="Arial" w:cs="Arial"/>
          <w:sz w:val="20"/>
          <w:szCs w:val="20"/>
        </w:rPr>
        <w:t>______________________________</w:t>
      </w:r>
      <w:r w:rsidR="00BF01BA" w:rsidRPr="008912D3">
        <w:rPr>
          <w:rFonts w:ascii="Arial" w:hAnsi="Arial" w:cs="Arial"/>
          <w:sz w:val="20"/>
          <w:szCs w:val="20"/>
        </w:rPr>
        <w:t xml:space="preserve"> рублей, включая НДС 20%, в размере </w:t>
      </w:r>
      <w:r w:rsidR="00B3236D" w:rsidRPr="008912D3">
        <w:rPr>
          <w:rFonts w:ascii="Arial" w:hAnsi="Arial" w:cs="Arial"/>
          <w:sz w:val="20"/>
          <w:szCs w:val="20"/>
        </w:rPr>
        <w:t xml:space="preserve">_______________________________ </w:t>
      </w:r>
      <w:r w:rsidR="00BF01BA" w:rsidRPr="008912D3">
        <w:rPr>
          <w:rFonts w:ascii="Arial" w:hAnsi="Arial" w:cs="Arial"/>
          <w:sz w:val="20"/>
          <w:szCs w:val="20"/>
        </w:rPr>
        <w:t>рублей</w:t>
      </w:r>
      <w:r w:rsidR="00B0055A" w:rsidRPr="008912D3">
        <w:rPr>
          <w:rFonts w:ascii="Arial" w:hAnsi="Arial" w:cs="Arial"/>
          <w:sz w:val="20"/>
          <w:szCs w:val="20"/>
        </w:rPr>
        <w:t xml:space="preserve">, </w:t>
      </w:r>
      <w:r w:rsidRPr="008912D3">
        <w:rPr>
          <w:rFonts w:ascii="Arial" w:hAnsi="Arial" w:cs="Arial"/>
          <w:sz w:val="20"/>
          <w:szCs w:val="20"/>
        </w:rPr>
        <w:t>оплачивается н</w:t>
      </w:r>
      <w:r w:rsidR="008B5170">
        <w:rPr>
          <w:rFonts w:ascii="Arial" w:hAnsi="Arial" w:cs="Arial"/>
          <w:sz w:val="20"/>
          <w:szCs w:val="20"/>
        </w:rPr>
        <w:t>а основании счета в течение 5 (П</w:t>
      </w:r>
      <w:r w:rsidRPr="008912D3">
        <w:rPr>
          <w:rFonts w:ascii="Arial" w:hAnsi="Arial" w:cs="Arial"/>
          <w:sz w:val="20"/>
          <w:szCs w:val="20"/>
        </w:rPr>
        <w:t>яти) рабочих дней от даты подписания акта сдачи-приемки</w:t>
      </w:r>
      <w:r w:rsidR="005E7A5D" w:rsidRPr="008912D3">
        <w:rPr>
          <w:rFonts w:ascii="Arial" w:hAnsi="Arial" w:cs="Arial"/>
          <w:sz w:val="20"/>
          <w:szCs w:val="20"/>
        </w:rPr>
        <w:t xml:space="preserve"> выполненных</w:t>
      </w:r>
      <w:r w:rsidRPr="008912D3">
        <w:rPr>
          <w:rFonts w:ascii="Arial" w:hAnsi="Arial" w:cs="Arial"/>
          <w:sz w:val="20"/>
          <w:szCs w:val="20"/>
        </w:rPr>
        <w:t xml:space="preserve"> работ по настоящему Договору и получения счёта.</w:t>
      </w:r>
    </w:p>
    <w:bookmarkEnd w:id="1"/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4.3.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Платежи по Договору осуществляются </w:t>
      </w:r>
      <w:r w:rsidR="005B0235" w:rsidRPr="008912D3">
        <w:rPr>
          <w:rFonts w:ascii="Arial" w:hAnsi="Arial" w:cs="Arial"/>
          <w:sz w:val="20"/>
          <w:szCs w:val="20"/>
        </w:rPr>
        <w:t xml:space="preserve">Заказчиком </w:t>
      </w:r>
      <w:r w:rsidRPr="008912D3">
        <w:rPr>
          <w:rFonts w:ascii="Arial" w:hAnsi="Arial" w:cs="Arial"/>
          <w:sz w:val="20"/>
          <w:szCs w:val="20"/>
        </w:rPr>
        <w:t>на основании счетов</w:t>
      </w:r>
      <w:r w:rsidR="00B0055A" w:rsidRPr="008912D3">
        <w:rPr>
          <w:rFonts w:ascii="Arial" w:hAnsi="Arial" w:cs="Arial"/>
          <w:sz w:val="20"/>
          <w:szCs w:val="20"/>
        </w:rPr>
        <w:t>,</w:t>
      </w:r>
      <w:r w:rsidRPr="008912D3">
        <w:rPr>
          <w:rFonts w:ascii="Arial" w:hAnsi="Arial" w:cs="Arial"/>
          <w:sz w:val="20"/>
          <w:szCs w:val="20"/>
        </w:rPr>
        <w:t xml:space="preserve"> </w:t>
      </w:r>
      <w:r w:rsidR="005B0235" w:rsidRPr="008912D3">
        <w:rPr>
          <w:rFonts w:ascii="Arial" w:hAnsi="Arial" w:cs="Arial"/>
          <w:sz w:val="20"/>
          <w:szCs w:val="20"/>
        </w:rPr>
        <w:t>полученных от Исполнителя.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4.4.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О проведенном платеже Заказчик информирует Исполнителя путем передачи ему по факсимильной связи копии платежного документа.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4.5.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Датой исполнения обязанности Заказчика по оплате считается дата зачисления денежных средств на расчетный счет Исполнителя</w:t>
      </w:r>
      <w:r w:rsidR="000931D4" w:rsidRPr="008912D3">
        <w:rPr>
          <w:rFonts w:ascii="Arial" w:hAnsi="Arial" w:cs="Arial"/>
          <w:sz w:val="20"/>
          <w:szCs w:val="20"/>
        </w:rPr>
        <w:t>.</w:t>
      </w:r>
      <w:r w:rsidRPr="008912D3">
        <w:rPr>
          <w:rFonts w:ascii="Arial" w:hAnsi="Arial" w:cs="Arial"/>
          <w:sz w:val="20"/>
          <w:szCs w:val="20"/>
        </w:rPr>
        <w:t xml:space="preserve"> 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5. Сроки, порядок выполнения, сдачи и приемки работ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5.1</w:t>
      </w:r>
      <w:r w:rsidR="00B0055A" w:rsidRPr="008912D3">
        <w:rPr>
          <w:rFonts w:ascii="Arial" w:hAnsi="Arial" w:cs="Arial"/>
          <w:sz w:val="20"/>
          <w:szCs w:val="20"/>
        </w:rPr>
        <w:t>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="00E44048" w:rsidRPr="008912D3">
        <w:rPr>
          <w:rFonts w:ascii="Arial" w:hAnsi="Arial" w:cs="Arial"/>
          <w:sz w:val="20"/>
          <w:szCs w:val="20"/>
        </w:rPr>
        <w:t xml:space="preserve">Дата начала работ: не более 10 рабочих дней с момента исполнения Заказчиком обязательств по оплате авансового платежа </w:t>
      </w:r>
      <w:r w:rsidRPr="008912D3">
        <w:rPr>
          <w:rFonts w:ascii="Arial" w:hAnsi="Arial" w:cs="Arial"/>
          <w:sz w:val="20"/>
          <w:szCs w:val="20"/>
        </w:rPr>
        <w:t xml:space="preserve"> согласно п. 4.1</w:t>
      </w:r>
      <w:r w:rsidR="000931D4" w:rsidRPr="008912D3">
        <w:rPr>
          <w:rFonts w:ascii="Arial" w:hAnsi="Arial" w:cs="Arial"/>
          <w:color w:val="FF0000"/>
          <w:sz w:val="20"/>
          <w:szCs w:val="20"/>
        </w:rPr>
        <w:t>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Работы, предусмотренные настоящим Договором, должны быть выполнены в соответствии с «Календарным планом выполнения работ», Приложение №1, являющимся неотъемл</w:t>
      </w:r>
      <w:r w:rsidR="00E73418" w:rsidRPr="008912D3">
        <w:rPr>
          <w:rFonts w:ascii="Arial" w:hAnsi="Arial" w:cs="Arial"/>
          <w:sz w:val="20"/>
          <w:szCs w:val="20"/>
        </w:rPr>
        <w:t xml:space="preserve">емой частью настоящего Договора. Дата окончания  </w:t>
      </w:r>
      <w:r w:rsidR="008B5170">
        <w:rPr>
          <w:rFonts w:ascii="Arial" w:hAnsi="Arial" w:cs="Arial"/>
          <w:sz w:val="20"/>
          <w:szCs w:val="20"/>
        </w:rPr>
        <w:t>до 30.12.2022</w:t>
      </w:r>
      <w:r w:rsidR="00E73418" w:rsidRPr="008912D3">
        <w:rPr>
          <w:rFonts w:ascii="Arial" w:hAnsi="Arial" w:cs="Arial"/>
          <w:sz w:val="20"/>
          <w:szCs w:val="20"/>
        </w:rPr>
        <w:t xml:space="preserve"> г. 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 xml:space="preserve">После завершения каждого этапа Исполнитель направляет Заказчику итоговые документы на согласование. Документы направляются Исполнителем Заказчику в электронном виде в формате </w:t>
      </w:r>
      <w:r w:rsidR="00EE7E0C" w:rsidRPr="008912D3">
        <w:rPr>
          <w:rFonts w:ascii="Arial" w:hAnsi="Arial" w:cs="Arial"/>
          <w:sz w:val="20"/>
          <w:szCs w:val="20"/>
          <w:lang w:val="en-US"/>
        </w:rPr>
        <w:t>Adobe</w:t>
      </w:r>
      <w:r w:rsidR="00EE7E0C" w:rsidRPr="008912D3">
        <w:rPr>
          <w:rFonts w:ascii="Arial" w:hAnsi="Arial" w:cs="Arial"/>
          <w:sz w:val="20"/>
          <w:szCs w:val="20"/>
        </w:rPr>
        <w:t xml:space="preserve"> </w:t>
      </w:r>
      <w:r w:rsidR="00EE7E0C" w:rsidRPr="008912D3">
        <w:rPr>
          <w:rFonts w:ascii="Arial" w:hAnsi="Arial" w:cs="Arial"/>
          <w:sz w:val="20"/>
          <w:szCs w:val="20"/>
          <w:lang w:val="en-US"/>
        </w:rPr>
        <w:t>Acrobat</w:t>
      </w:r>
      <w:r w:rsidR="00EE7E0C" w:rsidRPr="008912D3">
        <w:rPr>
          <w:rFonts w:ascii="Arial" w:hAnsi="Arial" w:cs="Arial"/>
          <w:sz w:val="20"/>
          <w:szCs w:val="20"/>
        </w:rPr>
        <w:t xml:space="preserve"> </w:t>
      </w:r>
      <w:r w:rsidR="00EE7E0C" w:rsidRPr="008912D3">
        <w:rPr>
          <w:rFonts w:ascii="Arial" w:hAnsi="Arial" w:cs="Arial"/>
          <w:sz w:val="20"/>
          <w:szCs w:val="20"/>
          <w:lang w:val="en-US"/>
        </w:rPr>
        <w:t>Reader</w:t>
      </w:r>
      <w:r w:rsidR="00EE7E0C" w:rsidRPr="008912D3">
        <w:rPr>
          <w:rFonts w:ascii="Arial" w:hAnsi="Arial" w:cs="Arial"/>
          <w:sz w:val="20"/>
          <w:szCs w:val="20"/>
        </w:rPr>
        <w:t>. Документы могут быть предоставлены Заказчику по его требованию в печатном виде, в одном экземпляре.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5.3.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Заказчик обязан рассмотреть и утвердить документы в течение </w:t>
      </w:r>
      <w:r w:rsidR="00E73418" w:rsidRPr="008912D3">
        <w:rPr>
          <w:rFonts w:ascii="Arial" w:hAnsi="Arial" w:cs="Arial"/>
          <w:sz w:val="20"/>
          <w:szCs w:val="20"/>
        </w:rPr>
        <w:t>5</w:t>
      </w:r>
      <w:r w:rsidRPr="008912D3">
        <w:rPr>
          <w:rFonts w:ascii="Arial" w:hAnsi="Arial" w:cs="Arial"/>
          <w:sz w:val="20"/>
          <w:szCs w:val="20"/>
        </w:rPr>
        <w:t xml:space="preserve"> рабочих дней с момента получения и направить Исполнителю подтверждение согласования полученных документов или перечень замечаний.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Исполнитель приступает к выполнению следующего этапа работ только после получения письменного согласования Заказчиком итоговых документов предыдущего этапа.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 случае неисполнения Заказчиком обязательств по срокам рассмотрения и утверждения документов сроки и общая продолжительность выполнения работ могут быть изменены Исполнителем и подлежат дополнительному согласованию Сторонами.</w:t>
      </w:r>
      <w:r w:rsidR="00737469" w:rsidRPr="008912D3">
        <w:rPr>
          <w:rFonts w:ascii="Arial" w:hAnsi="Arial" w:cs="Arial"/>
          <w:sz w:val="20"/>
          <w:szCs w:val="20"/>
        </w:rPr>
        <w:t xml:space="preserve"> Такое Согласование оформляется в письменном виде за подписью </w:t>
      </w:r>
      <w:r w:rsidR="007B571A" w:rsidRPr="008912D3">
        <w:rPr>
          <w:rFonts w:ascii="Arial" w:hAnsi="Arial" w:cs="Arial"/>
          <w:sz w:val="20"/>
          <w:szCs w:val="20"/>
        </w:rPr>
        <w:t>уполномоченных представителей сторон, указанных в п. 12.1.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5.4.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После окончания выполнения работ Исполнитель пре</w:t>
      </w:r>
      <w:r w:rsidR="00E73418" w:rsidRPr="008912D3">
        <w:rPr>
          <w:rFonts w:ascii="Arial" w:hAnsi="Arial" w:cs="Arial"/>
          <w:sz w:val="20"/>
          <w:szCs w:val="20"/>
        </w:rPr>
        <w:t>доставляет Заказчику проектную</w:t>
      </w:r>
      <w:r w:rsidRPr="008912D3">
        <w:rPr>
          <w:rFonts w:ascii="Arial" w:hAnsi="Arial" w:cs="Arial"/>
          <w:sz w:val="20"/>
          <w:szCs w:val="20"/>
        </w:rPr>
        <w:t xml:space="preserve"> документацию в 3-х экземплярах в печатном виде, с приложением Акта сдачи-приемки</w:t>
      </w:r>
      <w:r w:rsidR="005E7A5D" w:rsidRPr="008912D3">
        <w:rPr>
          <w:rFonts w:ascii="Arial" w:hAnsi="Arial" w:cs="Arial"/>
          <w:sz w:val="20"/>
          <w:szCs w:val="20"/>
        </w:rPr>
        <w:t xml:space="preserve"> выполненных работ</w:t>
      </w:r>
      <w:r w:rsidRPr="008912D3">
        <w:rPr>
          <w:rFonts w:ascii="Arial" w:hAnsi="Arial" w:cs="Arial"/>
          <w:sz w:val="20"/>
          <w:szCs w:val="20"/>
        </w:rPr>
        <w:t>.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 течение трех рабочих дней после полу</w:t>
      </w:r>
      <w:r w:rsidR="00E73418" w:rsidRPr="008912D3">
        <w:rPr>
          <w:rFonts w:ascii="Arial" w:hAnsi="Arial" w:cs="Arial"/>
          <w:sz w:val="20"/>
          <w:szCs w:val="20"/>
        </w:rPr>
        <w:t>чения от Исполнителя проектной</w:t>
      </w:r>
      <w:r w:rsidR="00EE7E0C" w:rsidRPr="008912D3">
        <w:rPr>
          <w:rFonts w:ascii="Arial" w:hAnsi="Arial" w:cs="Arial"/>
          <w:sz w:val="20"/>
          <w:szCs w:val="20"/>
        </w:rPr>
        <w:t xml:space="preserve"> документации Заказчик должен направить в адрес Исполнителя подписанный Акт</w:t>
      </w:r>
      <w:r w:rsidR="005E7A5D" w:rsidRPr="008912D3">
        <w:rPr>
          <w:rFonts w:ascii="Arial" w:hAnsi="Arial" w:cs="Arial"/>
          <w:sz w:val="20"/>
          <w:szCs w:val="20"/>
        </w:rPr>
        <w:t xml:space="preserve"> сдачи-приемки выполненных работ</w:t>
      </w:r>
      <w:r w:rsidR="00EE7E0C" w:rsidRPr="008912D3">
        <w:rPr>
          <w:rFonts w:ascii="Arial" w:hAnsi="Arial" w:cs="Arial"/>
          <w:sz w:val="20"/>
          <w:szCs w:val="20"/>
        </w:rPr>
        <w:t xml:space="preserve"> или, в случае обнаружения недостатков, письмо с перечнем замечаний.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 случае неполучения Исполнителем Акта</w:t>
      </w:r>
      <w:r w:rsidR="005E7A5D" w:rsidRPr="008912D3">
        <w:rPr>
          <w:rFonts w:ascii="Arial" w:hAnsi="Arial" w:cs="Arial"/>
          <w:sz w:val="20"/>
          <w:szCs w:val="20"/>
        </w:rPr>
        <w:t xml:space="preserve"> сдачи-приемки выполненных работ</w:t>
      </w:r>
      <w:r w:rsidR="00EE7E0C" w:rsidRPr="008912D3">
        <w:rPr>
          <w:rFonts w:ascii="Arial" w:hAnsi="Arial" w:cs="Arial"/>
          <w:sz w:val="20"/>
          <w:szCs w:val="20"/>
        </w:rPr>
        <w:t xml:space="preserve"> или письменных замечаний от Заказчика в указанный срок, работы считаются исполненными надлежащим образом и принятыми Заказчиком</w:t>
      </w:r>
      <w:r w:rsidR="00737469" w:rsidRPr="008912D3">
        <w:rPr>
          <w:rFonts w:ascii="Arial" w:hAnsi="Arial" w:cs="Arial"/>
          <w:sz w:val="20"/>
          <w:szCs w:val="20"/>
        </w:rPr>
        <w:t xml:space="preserve"> и подлежат оплате Заказчиком согласно п. 4.2.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5.5.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Исполнитель обязан за свой счет устранить по требованию Заказчика все обоснованные замечания в согласованные с Заказчиком сроки.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 xml:space="preserve">После устранения недостатков Заказчик проводит приемку технической документации </w:t>
      </w:r>
      <w:r w:rsidR="00755D6B" w:rsidRPr="008912D3">
        <w:rPr>
          <w:rFonts w:ascii="Arial" w:hAnsi="Arial" w:cs="Arial"/>
          <w:sz w:val="20"/>
          <w:szCs w:val="20"/>
        </w:rPr>
        <w:t>в порядке,</w:t>
      </w:r>
      <w:r w:rsidR="00EE7E0C" w:rsidRPr="008912D3">
        <w:rPr>
          <w:rFonts w:ascii="Arial" w:hAnsi="Arial" w:cs="Arial"/>
          <w:sz w:val="20"/>
          <w:szCs w:val="20"/>
        </w:rPr>
        <w:t xml:space="preserve"> предусмотренном п. 5.3.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5.6.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Если в процессе работ Заказчик письменно сообщит Исполнителю о нецелесообразности дальнейшего их проведения, то Исполнитель обязан незамедлительно приостановить работы и уведомить в трехдневный срок об этом Заказчика. В этом случае Стороны в десятидневный срок с момента приостановления работ обязаны рассмотреть вопрос и составить акт о возобновлении, консервации или полном прекращении работ.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5.7.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 xml:space="preserve">В случае полного прекращения либо консервации работ в соответствии с п. 5.6 Исполнитель направляет Заказчику отчет о выполненной работе, с приложением подготовленной к моменту прекращения работ технической документации, а также смету на выполненные работы. После утверждения Заказчиком отчета и сметы либо Исполнитель возвращает Заказчику остаток неизрасходованных средств, либо Заказчик оплачивает Исполнителю выполненные, но неоплаченные работы. </w:t>
      </w:r>
    </w:p>
    <w:p w:rsidR="00C2102B" w:rsidRPr="008912D3" w:rsidRDefault="00C2102B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5.8.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В случаях, когда по вине Заказчика Исполнитель несёт дополнительные расходы, </w:t>
      </w:r>
      <w:r w:rsidRPr="008912D3">
        <w:rPr>
          <w:rFonts w:ascii="Arial" w:hAnsi="Arial" w:cs="Arial"/>
          <w:sz w:val="20"/>
          <w:szCs w:val="20"/>
        </w:rPr>
        <w:lastRenderedPageBreak/>
        <w:t xml:space="preserve">Исполнитель вправе представить Заказчику смету на возмещение дополнительных расходов Исполнителя (суточные расходы, расходы на проживание, расходы на транспорт, оплата труда специалистов Исполнителя). В этом случае Заказчик обязан сумму, указанную в этой смете, оплатить одновременно с окончательным платежом </w:t>
      </w:r>
      <w:r w:rsidR="00D13571" w:rsidRPr="008912D3">
        <w:rPr>
          <w:rFonts w:ascii="Arial" w:hAnsi="Arial" w:cs="Arial"/>
          <w:sz w:val="20"/>
          <w:szCs w:val="20"/>
        </w:rPr>
        <w:t>согласно п. 4.2. Договора</w:t>
      </w:r>
      <w:r w:rsidRPr="008912D3">
        <w:rPr>
          <w:rFonts w:ascii="Arial" w:hAnsi="Arial" w:cs="Arial"/>
          <w:sz w:val="20"/>
          <w:szCs w:val="20"/>
        </w:rPr>
        <w:t xml:space="preserve"> или представить мотивированный отказ от оплаты дополнительных расходов Исполнителя. Обоснованность дополнительных расходов Исполнителя, наличие или отсутствие вины Заказчика и, соответственно, наличие или отсутствие обязательств Заказчика по оплате дополнительных расходов в этом случае определяет</w:t>
      </w:r>
      <w:r w:rsidR="00266E61" w:rsidRPr="008912D3">
        <w:rPr>
          <w:rFonts w:ascii="Arial" w:hAnsi="Arial" w:cs="Arial"/>
          <w:sz w:val="20"/>
          <w:szCs w:val="20"/>
        </w:rPr>
        <w:t xml:space="preserve">ся в </w:t>
      </w:r>
      <w:r w:rsidR="005E7A5D" w:rsidRPr="008912D3">
        <w:rPr>
          <w:rFonts w:ascii="Arial" w:hAnsi="Arial" w:cs="Arial"/>
          <w:sz w:val="20"/>
          <w:szCs w:val="20"/>
        </w:rPr>
        <w:t>порядке,</w:t>
      </w:r>
      <w:r w:rsidR="00266E61" w:rsidRPr="008912D3">
        <w:rPr>
          <w:rFonts w:ascii="Arial" w:hAnsi="Arial" w:cs="Arial"/>
          <w:sz w:val="20"/>
          <w:szCs w:val="20"/>
        </w:rPr>
        <w:t xml:space="preserve"> установленном </w:t>
      </w:r>
      <w:r w:rsidRPr="008912D3">
        <w:rPr>
          <w:rFonts w:ascii="Arial" w:hAnsi="Arial" w:cs="Arial"/>
          <w:sz w:val="20"/>
          <w:szCs w:val="20"/>
        </w:rPr>
        <w:t>п.</w:t>
      </w:r>
      <w:r w:rsidR="00D13571" w:rsidRPr="008912D3">
        <w:rPr>
          <w:rFonts w:ascii="Arial" w:hAnsi="Arial" w:cs="Arial"/>
          <w:sz w:val="20"/>
          <w:szCs w:val="20"/>
        </w:rPr>
        <w:t>8.2.</w:t>
      </w:r>
      <w:r w:rsidRPr="008912D3"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5B0235" w:rsidRPr="008912D3" w:rsidRDefault="005B0235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5.9.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Право собственности на окончательно выполненные работы и риск их случайной гибели переходят на Заказчика в момент подписания Заказчиком Акта сдачи-приемки</w:t>
      </w:r>
      <w:r w:rsidR="005E7A5D" w:rsidRPr="008912D3">
        <w:rPr>
          <w:rFonts w:ascii="Arial" w:hAnsi="Arial" w:cs="Arial"/>
          <w:sz w:val="20"/>
          <w:szCs w:val="20"/>
        </w:rPr>
        <w:t xml:space="preserve"> выполненных</w:t>
      </w:r>
      <w:r w:rsidRPr="008912D3">
        <w:rPr>
          <w:rFonts w:ascii="Arial" w:hAnsi="Arial" w:cs="Arial"/>
          <w:sz w:val="20"/>
          <w:szCs w:val="20"/>
        </w:rPr>
        <w:t xml:space="preserve"> работ.</w:t>
      </w:r>
    </w:p>
    <w:p w:rsidR="005B0235" w:rsidRPr="008912D3" w:rsidRDefault="005B0235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5.10.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Если уклонение Заказчика от принятия выполненных работ повлекло за собой просрочку сдачи работ, риск признается перешедшим к Заказчику в момент, когда сдача работ должна была состояться.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6. Срок действия и порядок расторжения Договора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6.1.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Договор вступает в силу с момента подписания Сторонами и действует до момента выполнения Сторонами взятых на себя обязательств либо до момента прекращения действия Договора согласно п. 5.6.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6.2.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Настоящий </w:t>
      </w:r>
      <w:proofErr w:type="gramStart"/>
      <w:r w:rsidRPr="008912D3">
        <w:rPr>
          <w:rFonts w:ascii="Arial" w:hAnsi="Arial" w:cs="Arial"/>
          <w:sz w:val="20"/>
          <w:szCs w:val="20"/>
        </w:rPr>
        <w:t>Договор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может быть расторгнут сторонами досрочно по основаниям, предусмотренным настоящим договором и ГК РФ, и иным основаниям, предусмотренным законодательными актами РФ.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7. Ответственность Сторон</w:t>
      </w:r>
    </w:p>
    <w:p w:rsidR="00EE7E0C" w:rsidRPr="008912D3" w:rsidRDefault="00B0055A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7.1.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Заказчик несет ответственность за правильность и достоверность информации, указанной в “</w:t>
      </w:r>
      <w:r w:rsidR="000931D4" w:rsidRPr="008912D3">
        <w:rPr>
          <w:rFonts w:ascii="Arial" w:hAnsi="Arial" w:cs="Arial"/>
          <w:sz w:val="20"/>
          <w:szCs w:val="20"/>
        </w:rPr>
        <w:t>Задании</w:t>
      </w:r>
      <w:r w:rsidR="00EE7E0C" w:rsidRPr="008912D3">
        <w:rPr>
          <w:rFonts w:ascii="Arial" w:hAnsi="Arial" w:cs="Arial"/>
          <w:sz w:val="20"/>
          <w:szCs w:val="20"/>
        </w:rPr>
        <w:t xml:space="preserve"> на проектирование” (Приложение №2).</w:t>
      </w:r>
    </w:p>
    <w:p w:rsidR="00EE7E0C" w:rsidRPr="008912D3" w:rsidRDefault="00B0055A" w:rsidP="00B005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7.2.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 случае просрочки Исполнителем исполнения своих обязательств, предусмотренных настоящим Договором, Исполнитель обязан по требованию Заказчика уплатить последнему неустойку в размере 0,1%</w:t>
      </w:r>
      <w:r w:rsidR="00455B73" w:rsidRPr="008912D3">
        <w:rPr>
          <w:rFonts w:ascii="Arial" w:hAnsi="Arial" w:cs="Arial"/>
          <w:sz w:val="20"/>
          <w:szCs w:val="20"/>
        </w:rPr>
        <w:t xml:space="preserve"> </w:t>
      </w:r>
      <w:r w:rsidR="00EE7E0C" w:rsidRPr="008912D3">
        <w:rPr>
          <w:rFonts w:ascii="Arial" w:hAnsi="Arial" w:cs="Arial"/>
          <w:sz w:val="20"/>
          <w:szCs w:val="20"/>
        </w:rPr>
        <w:t xml:space="preserve">от стоимости работ, </w:t>
      </w:r>
      <w:r w:rsidR="00C2102B" w:rsidRPr="008912D3">
        <w:rPr>
          <w:rFonts w:ascii="Arial" w:hAnsi="Arial" w:cs="Arial"/>
          <w:sz w:val="20"/>
          <w:szCs w:val="20"/>
        </w:rPr>
        <w:t xml:space="preserve">исполнение которых просрочено, </w:t>
      </w:r>
      <w:r w:rsidR="00737469" w:rsidRPr="008912D3">
        <w:rPr>
          <w:rFonts w:ascii="Arial" w:hAnsi="Arial" w:cs="Arial"/>
          <w:sz w:val="20"/>
          <w:szCs w:val="20"/>
        </w:rPr>
        <w:t>за каждый день просрочки</w:t>
      </w:r>
      <w:r w:rsidR="0028209D" w:rsidRPr="008912D3">
        <w:rPr>
          <w:rFonts w:ascii="Arial" w:hAnsi="Arial" w:cs="Arial"/>
          <w:sz w:val="20"/>
          <w:szCs w:val="20"/>
        </w:rPr>
        <w:t xml:space="preserve">, но </w:t>
      </w:r>
      <w:r w:rsidR="00286AD4" w:rsidRPr="008912D3">
        <w:rPr>
          <w:rFonts w:ascii="Arial" w:hAnsi="Arial" w:cs="Arial"/>
          <w:sz w:val="20"/>
          <w:szCs w:val="20"/>
        </w:rPr>
        <w:t xml:space="preserve">всего </w:t>
      </w:r>
      <w:r w:rsidR="0028209D" w:rsidRPr="008912D3">
        <w:rPr>
          <w:rFonts w:ascii="Arial" w:hAnsi="Arial" w:cs="Arial"/>
          <w:sz w:val="20"/>
          <w:szCs w:val="20"/>
        </w:rPr>
        <w:t>не более 10%</w:t>
      </w:r>
      <w:r w:rsidR="00286AD4" w:rsidRPr="008912D3">
        <w:rPr>
          <w:rFonts w:ascii="Arial" w:hAnsi="Arial" w:cs="Arial"/>
          <w:sz w:val="20"/>
          <w:szCs w:val="20"/>
        </w:rPr>
        <w:t xml:space="preserve"> от стоимости просроченных обязательств</w:t>
      </w:r>
      <w:r w:rsidR="00737469" w:rsidRPr="008912D3">
        <w:rPr>
          <w:rFonts w:ascii="Arial" w:hAnsi="Arial" w:cs="Arial"/>
          <w:sz w:val="20"/>
          <w:szCs w:val="20"/>
        </w:rPr>
        <w:t>.</w:t>
      </w:r>
    </w:p>
    <w:p w:rsidR="00EE7E0C" w:rsidRPr="008912D3" w:rsidRDefault="00B0055A" w:rsidP="00B005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7.3.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 случае просрочки Заказчиком исполнения обязательств по оплате Заказчик по требованию Исполнителя должен уплатить неустойку в размере 0,1%</w:t>
      </w:r>
      <w:r w:rsidR="0028209D" w:rsidRPr="008912D3">
        <w:rPr>
          <w:rFonts w:ascii="Arial" w:hAnsi="Arial" w:cs="Arial"/>
          <w:sz w:val="20"/>
          <w:szCs w:val="20"/>
        </w:rPr>
        <w:t xml:space="preserve"> </w:t>
      </w:r>
      <w:r w:rsidR="00455B73" w:rsidRPr="008912D3">
        <w:rPr>
          <w:rFonts w:ascii="Arial" w:hAnsi="Arial" w:cs="Arial"/>
          <w:sz w:val="20"/>
          <w:szCs w:val="20"/>
        </w:rPr>
        <w:t>от суммы просроченного платежа</w:t>
      </w:r>
      <w:r w:rsidR="0028209D" w:rsidRPr="008912D3">
        <w:rPr>
          <w:rFonts w:ascii="Arial" w:hAnsi="Arial" w:cs="Arial"/>
          <w:sz w:val="20"/>
          <w:szCs w:val="20"/>
        </w:rPr>
        <w:t xml:space="preserve"> за каждый день просрочки, но </w:t>
      </w:r>
      <w:r w:rsidR="00286AD4" w:rsidRPr="008912D3">
        <w:rPr>
          <w:rFonts w:ascii="Arial" w:hAnsi="Arial" w:cs="Arial"/>
          <w:sz w:val="20"/>
          <w:szCs w:val="20"/>
        </w:rPr>
        <w:t xml:space="preserve">всего </w:t>
      </w:r>
      <w:r w:rsidR="0028209D" w:rsidRPr="008912D3">
        <w:rPr>
          <w:rFonts w:ascii="Arial" w:hAnsi="Arial" w:cs="Arial"/>
          <w:sz w:val="20"/>
          <w:szCs w:val="20"/>
        </w:rPr>
        <w:t>не более 10%</w:t>
      </w:r>
      <w:r w:rsidR="00286AD4" w:rsidRPr="008912D3">
        <w:rPr>
          <w:rFonts w:ascii="Arial" w:hAnsi="Arial" w:cs="Arial"/>
          <w:sz w:val="20"/>
          <w:szCs w:val="20"/>
        </w:rPr>
        <w:t xml:space="preserve"> от суммы просроченной оплаты</w:t>
      </w:r>
      <w:r w:rsidR="00455B73" w:rsidRPr="008912D3">
        <w:rPr>
          <w:rFonts w:ascii="Arial" w:hAnsi="Arial" w:cs="Arial"/>
          <w:sz w:val="20"/>
          <w:szCs w:val="20"/>
        </w:rPr>
        <w:t xml:space="preserve">. </w:t>
      </w:r>
    </w:p>
    <w:p w:rsidR="00EE7E0C" w:rsidRPr="008912D3" w:rsidRDefault="00B0055A" w:rsidP="00B005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7.4.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 xml:space="preserve">В случае нарушения какой-либо из сторон существенных условий Договора, другая Сторона имеет право расторгнуть Договор в одностороннем порядке. Уведомление о расторжении должно быть направлено инициатором расторжения другой Стороне в срок не менее 5 рабочих дней до даты расторжения с обязательным указанием причин расторжения. </w:t>
      </w:r>
    </w:p>
    <w:p w:rsidR="00EE7E0C" w:rsidRPr="008912D3" w:rsidRDefault="00B0055A" w:rsidP="00B005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 случае расторжения Договора по инициативе любой из Сторон, Стороны производят взаиморасчеты в соответствии с порядком, указанным в п. 5.7.</w:t>
      </w:r>
    </w:p>
    <w:p w:rsidR="00EE7E0C" w:rsidRPr="008912D3" w:rsidRDefault="00B0055A" w:rsidP="00B005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7.5.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Штрафные санкции начисляются исключительно по письменному требованию заинтересованной стороны. Сторона, к которой предъявлено требование об уплате неустойки (штрафов, пеней), обязана ее заплатить. При не предъявлении претензии за ненадлежащее исполнение условий настоящего договора размер неустойки (штрафов, пеней) равен 0 (нулю).</w:t>
      </w:r>
    </w:p>
    <w:p w:rsidR="00EE7E0C" w:rsidRPr="008912D3" w:rsidRDefault="00B0055A" w:rsidP="00B0055A">
      <w:pPr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7.6.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Уплата штрафов не освобождает Стороны от выполнения взаимных обязательств по данному Договору.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8. Порядок рассмотрения споров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8.1.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Все споры разрешаются сторонами путем переговоров. 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8.2.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В случае невозможности урегулирования споров путем переговоров они подлежат рассмотрению </w:t>
      </w:r>
      <w:r w:rsidR="00E73418" w:rsidRPr="008912D3">
        <w:rPr>
          <w:rFonts w:ascii="Arial" w:hAnsi="Arial" w:cs="Arial"/>
          <w:sz w:val="20"/>
          <w:szCs w:val="20"/>
        </w:rPr>
        <w:t>в Арбитражном суде Пензенской области</w:t>
      </w:r>
      <w:r w:rsidRPr="008912D3">
        <w:rPr>
          <w:rFonts w:ascii="Arial" w:hAnsi="Arial" w:cs="Arial"/>
          <w:sz w:val="20"/>
          <w:szCs w:val="20"/>
        </w:rPr>
        <w:t>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9. Конфиденциальность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9.1.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Стороны рассматривают всю информацию, имеющую отношение к данному Договору и его исполнению, как конфиденциальную, и обязуются не передавать её третьим лицам без соответствующего согласования друг с другом.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10. Обстоятельства непреодолимой силы (форс-мажор)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10.1.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</w:t>
      </w:r>
      <w:r w:rsidRPr="008912D3">
        <w:rPr>
          <w:rFonts w:ascii="Arial" w:hAnsi="Arial" w:cs="Arial"/>
          <w:sz w:val="20"/>
          <w:szCs w:val="20"/>
        </w:rPr>
        <w:lastRenderedPageBreak/>
        <w:t xml:space="preserve">непреодолимой силы, влияющих на исполнение Сторонами обязательств по настоящему Договору и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10.2.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К обстоятельствам непреодолимой силы относятся события, на которые Стороны не могут оказать влияние, например, землетрясения, оседания почвы, наводнения, ураганы и другие стихийные бедствия, пожары, аварии, забастовки, войны, военные действия, противоправные действия третьих лиц, а также действия или бездействия государственных органов власти. 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10.3.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Сторона, не исполняющая обязательства по настоящему Договору в силу возникновения обстоятельств непреодолимой силы, обязана в течение трех рабочих дней представить другой Стороне свидетельство компетентной организации о наступлении форс-мажорных обстоятельств. При этом по возможности, Сторона, не выполняющая своих обязательств по Договору, дает оценку влияния таких обстоятельств на неисполнение или возможный срок исполнения обязательств по настоящему Договору. 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10.4.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После получения такого уведомления Стороны незамедлительно проведут переговоры с целью определения взаимоприемлемых условий выполнения обязательств по настоящему Договору при данных обстоятельствах.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10.5.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 xml:space="preserve">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10.6.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В случае если обстоятельства непреодолимой силы действуют более одного месяца, любая из Сторон может направить другой Стороне уведомление с</w:t>
      </w:r>
      <w:r w:rsidR="00B0055A" w:rsidRPr="008912D3">
        <w:rPr>
          <w:rFonts w:ascii="Arial" w:hAnsi="Arial" w:cs="Arial"/>
          <w:sz w:val="20"/>
          <w:szCs w:val="20"/>
        </w:rPr>
        <w:t xml:space="preserve"> требованием о</w:t>
      </w:r>
      <w:r w:rsidRPr="008912D3">
        <w:rPr>
          <w:rFonts w:ascii="Arial" w:hAnsi="Arial" w:cs="Arial"/>
          <w:sz w:val="20"/>
          <w:szCs w:val="20"/>
        </w:rPr>
        <w:t xml:space="preserve"> расторжении настоящего Договора. В этом случае Стороны производят взаиморасчет в соответствии с условиями п. 5.</w:t>
      </w:r>
      <w:r w:rsidR="00852D7F" w:rsidRPr="008912D3">
        <w:rPr>
          <w:rFonts w:ascii="Arial" w:hAnsi="Arial" w:cs="Arial"/>
          <w:sz w:val="20"/>
          <w:szCs w:val="20"/>
        </w:rPr>
        <w:t>7</w:t>
      </w:r>
      <w:r w:rsidRPr="008912D3"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E73CC6" w:rsidRPr="008912D3" w:rsidRDefault="00E73CC6" w:rsidP="00BF01B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11. Прочие условия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11.1.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Исполнитель вправе привлекать для выполнения работ по настоящему договору субподрядные организации. При этом ответственность за результат их работы несет Исполнитель, кроме случаев</w:t>
      </w:r>
      <w:r w:rsidR="00B0055A" w:rsidRPr="008912D3">
        <w:rPr>
          <w:rFonts w:ascii="Arial" w:hAnsi="Arial" w:cs="Arial"/>
          <w:sz w:val="20"/>
          <w:szCs w:val="20"/>
        </w:rPr>
        <w:t>,</w:t>
      </w:r>
      <w:r w:rsidRPr="008912D3">
        <w:rPr>
          <w:rFonts w:ascii="Arial" w:hAnsi="Arial" w:cs="Arial"/>
          <w:sz w:val="20"/>
          <w:szCs w:val="20"/>
        </w:rPr>
        <w:t xml:space="preserve"> предусмотренных законодательством РФ.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11.2.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Все положения настоящего договора обязательны для правопреемников Сторон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11.3.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Любая договоренность между Сторонами, влекущая за собой новые обязательства, которые не вытекают из настоящего Договора, должны быть подтверждены Сторонами в форме дополнений или изменений к настоящему Договору.</w:t>
      </w:r>
    </w:p>
    <w:p w:rsidR="00EE7E0C" w:rsidRPr="008912D3" w:rsidRDefault="00755D6B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Все изменения и дополнения к договору считаются действительными, если они оформлены в письменном виде и подписаны сторонами. После подписания такие документы становятся неотъемлемой частью Договора.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11.4.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Во всем остальном, что не предусмотрено настоящим Договором, применяются нормы законодательства Российской Федерации.</w:t>
      </w:r>
    </w:p>
    <w:p w:rsidR="00EE7E0C" w:rsidRPr="008912D3" w:rsidRDefault="00EE7E0C" w:rsidP="00B0055A">
      <w:pPr>
        <w:widowControl w:val="0"/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11.5</w:t>
      </w:r>
      <w:r w:rsidR="00B0055A" w:rsidRPr="008912D3">
        <w:rPr>
          <w:rFonts w:ascii="Arial" w:hAnsi="Arial" w:cs="Arial"/>
          <w:sz w:val="20"/>
          <w:szCs w:val="20"/>
        </w:rPr>
        <w:t>.</w:t>
      </w:r>
      <w:r w:rsidR="00B0055A" w:rsidRPr="008912D3">
        <w:rPr>
          <w:rFonts w:ascii="Arial" w:hAnsi="Arial" w:cs="Arial"/>
          <w:sz w:val="20"/>
          <w:szCs w:val="20"/>
        </w:rPr>
        <w:tab/>
      </w:r>
      <w:r w:rsidRPr="008912D3">
        <w:rPr>
          <w:rFonts w:ascii="Arial" w:hAnsi="Arial" w:cs="Arial"/>
          <w:sz w:val="20"/>
          <w:szCs w:val="20"/>
        </w:rPr>
        <w:t>Договор выполнен на русском языке в двух экземплярах, имеющих равную юридическую силу, по одному для каждой Стороны.</w:t>
      </w:r>
    </w:p>
    <w:p w:rsidR="00EE7E0C" w:rsidRPr="008912D3" w:rsidRDefault="00EE7E0C" w:rsidP="00B0055A">
      <w:pPr>
        <w:keepNext/>
        <w:widowControl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12. Уведомления</w:t>
      </w:r>
    </w:p>
    <w:p w:rsidR="00EE7E0C" w:rsidRPr="008912D3" w:rsidRDefault="00B0055A" w:rsidP="000E7F0C">
      <w:pPr>
        <w:pStyle w:val="1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12.1.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>Любое уведомление, направляемое какой-либо из Сторон по настоящему Договору, оформляется в письменном виде и доставляется с посыльным или посредством курьерской службы либо передается по почте уполномоченным представителям по следующим адресам: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5"/>
        <w:gridCol w:w="4676"/>
      </w:tblGrid>
      <w:tr w:rsidR="009B25CF" w:rsidRPr="008912D3" w:rsidTr="000E7F0C">
        <w:trPr>
          <w:cantSplit/>
        </w:trPr>
        <w:tc>
          <w:tcPr>
            <w:tcW w:w="4675" w:type="dxa"/>
          </w:tcPr>
          <w:p w:rsidR="009B25CF" w:rsidRPr="008912D3" w:rsidRDefault="009B25CF" w:rsidP="00B167F8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>Заказчик:</w:t>
            </w:r>
          </w:p>
        </w:tc>
        <w:tc>
          <w:tcPr>
            <w:tcW w:w="4676" w:type="dxa"/>
          </w:tcPr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>Исполнитель:</w:t>
            </w:r>
          </w:p>
        </w:tc>
      </w:tr>
      <w:tr w:rsidR="009B25CF" w:rsidRPr="008912D3" w:rsidTr="000E7F0C">
        <w:trPr>
          <w:cantSplit/>
        </w:trPr>
        <w:tc>
          <w:tcPr>
            <w:tcW w:w="4675" w:type="dxa"/>
          </w:tcPr>
          <w:p w:rsidR="007E24A9" w:rsidRPr="008912D3" w:rsidRDefault="0021389E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Пензенская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7E24A9" w:rsidRPr="008912D3">
              <w:rPr>
                <w:rFonts w:ascii="Arial" w:hAnsi="Arial" w:cs="Arial"/>
                <w:sz w:val="20"/>
                <w:szCs w:val="20"/>
              </w:rPr>
              <w:t>орэлектросеть»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 xml:space="preserve">Почтовый адрес: </w:t>
            </w:r>
            <w:r w:rsidR="0014577C">
              <w:rPr>
                <w:rFonts w:ascii="Arial" w:hAnsi="Arial" w:cs="Arial"/>
                <w:sz w:val="20"/>
                <w:szCs w:val="20"/>
              </w:rPr>
              <w:t>440069</w:t>
            </w:r>
            <w:r w:rsidR="007E24A9" w:rsidRPr="008912D3">
              <w:rPr>
                <w:rFonts w:ascii="Arial" w:hAnsi="Arial" w:cs="Arial"/>
                <w:sz w:val="20"/>
                <w:szCs w:val="20"/>
              </w:rPr>
              <w:t xml:space="preserve">, Россия, </w:t>
            </w:r>
            <w:proofErr w:type="gramStart"/>
            <w:r w:rsidR="007E24A9" w:rsidRPr="008912D3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7E24A9" w:rsidRPr="008912D3">
              <w:rPr>
                <w:rFonts w:ascii="Arial" w:hAnsi="Arial" w:cs="Arial"/>
                <w:sz w:val="20"/>
                <w:szCs w:val="20"/>
              </w:rPr>
              <w:t xml:space="preserve">. Пенза, </w:t>
            </w:r>
            <w:r w:rsidR="00B3236D" w:rsidRPr="008912D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E24A9" w:rsidRPr="008912D3">
              <w:rPr>
                <w:rFonts w:ascii="Arial" w:hAnsi="Arial" w:cs="Arial"/>
                <w:sz w:val="20"/>
                <w:szCs w:val="20"/>
              </w:rPr>
              <w:t>ул. Московская, 82в</w:t>
            </w:r>
          </w:p>
          <w:p w:rsidR="009B25CF" w:rsidRPr="008912D3" w:rsidRDefault="009B25CF" w:rsidP="00B167F8">
            <w:pPr>
              <w:widowControl w:val="0"/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 xml:space="preserve">Тел.:  </w:t>
            </w:r>
            <w:r w:rsidR="007E24A9" w:rsidRPr="008912D3">
              <w:rPr>
                <w:rFonts w:ascii="Arial" w:hAnsi="Arial" w:cs="Arial"/>
                <w:spacing w:val="-3"/>
                <w:sz w:val="20"/>
                <w:szCs w:val="20"/>
              </w:rPr>
              <w:t xml:space="preserve">(8412) </w:t>
            </w:r>
            <w:r w:rsidR="0014577C">
              <w:rPr>
                <w:rFonts w:ascii="Arial" w:hAnsi="Arial" w:cs="Arial"/>
                <w:spacing w:val="-3"/>
                <w:sz w:val="20"/>
                <w:szCs w:val="20"/>
              </w:rPr>
              <w:t>23-15-63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>Контактное лицо:</w:t>
            </w:r>
          </w:p>
          <w:p w:rsidR="00755D6B" w:rsidRPr="008912D3" w:rsidRDefault="0014577C" w:rsidP="00B167F8">
            <w:pPr>
              <w:widowControl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Лагуткин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Максим Николаевич</w:t>
            </w:r>
          </w:p>
          <w:p w:rsidR="0014577C" w:rsidRPr="0014577C" w:rsidRDefault="00B3236D" w:rsidP="0014577C">
            <w:pPr>
              <w:widowControl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 xml:space="preserve">Адрес </w:t>
            </w:r>
            <w:proofErr w:type="spellStart"/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>э</w:t>
            </w:r>
            <w:r w:rsidR="009B25CF" w:rsidRPr="008912D3"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  <w:proofErr w:type="spellEnd"/>
            <w:r w:rsidR="009B25CF" w:rsidRPr="008912D3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8912D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B25CF" w:rsidRPr="008912D3">
              <w:rPr>
                <w:rFonts w:ascii="Arial" w:hAnsi="Arial" w:cs="Arial"/>
                <w:spacing w:val="-3"/>
                <w:sz w:val="20"/>
                <w:szCs w:val="20"/>
              </w:rPr>
              <w:t xml:space="preserve">почты: </w:t>
            </w:r>
            <w:hyperlink r:id="rId11" w:history="1">
              <w:r w:rsidR="0014577C">
                <w:rPr>
                  <w:rStyle w:val="af0"/>
                  <w:rFonts w:ascii="Arial Cyr" w:hAnsi="Arial Cyr"/>
                  <w:sz w:val="20"/>
                  <w:szCs w:val="20"/>
                </w:rPr>
                <w:t>lagutkin@pges.su</w:t>
              </w:r>
            </w:hyperlink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6" w:type="dxa"/>
          </w:tcPr>
          <w:p w:rsidR="009B25CF" w:rsidRPr="008912D3" w:rsidRDefault="009B25CF" w:rsidP="007E24A9">
            <w:pPr>
              <w:widowControl w:val="0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EE7E0C" w:rsidRPr="008912D3" w:rsidRDefault="000E7F0C" w:rsidP="000E7F0C">
      <w:pPr>
        <w:pStyle w:val="1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12.2.</w:t>
      </w:r>
      <w:r w:rsidRPr="008912D3">
        <w:rPr>
          <w:rFonts w:ascii="Arial" w:hAnsi="Arial" w:cs="Arial"/>
          <w:sz w:val="20"/>
          <w:szCs w:val="20"/>
        </w:rPr>
        <w:tab/>
      </w:r>
      <w:r w:rsidR="00EE7E0C" w:rsidRPr="008912D3">
        <w:rPr>
          <w:rFonts w:ascii="Arial" w:hAnsi="Arial" w:cs="Arial"/>
          <w:sz w:val="20"/>
          <w:szCs w:val="20"/>
        </w:rPr>
        <w:t xml:space="preserve">В случае изменения контактных лиц каждая Сторона извещает другую Сторону </w:t>
      </w:r>
      <w:r w:rsidR="007B571A" w:rsidRPr="008912D3">
        <w:rPr>
          <w:rFonts w:ascii="Arial" w:hAnsi="Arial" w:cs="Arial"/>
          <w:sz w:val="20"/>
          <w:szCs w:val="20"/>
        </w:rPr>
        <w:t xml:space="preserve">в письменном виде </w:t>
      </w:r>
      <w:r w:rsidR="00EE7E0C" w:rsidRPr="008912D3">
        <w:rPr>
          <w:rFonts w:ascii="Arial" w:hAnsi="Arial" w:cs="Arial"/>
          <w:sz w:val="20"/>
          <w:szCs w:val="20"/>
        </w:rPr>
        <w:t>в течение трех рабочих дней после изменения.</w:t>
      </w:r>
    </w:p>
    <w:p w:rsidR="00EE7E0C" w:rsidRPr="0021389E" w:rsidRDefault="00EE7E0C" w:rsidP="000E7F0C">
      <w:pPr>
        <w:keepNext/>
        <w:widowControl w:val="0"/>
        <w:spacing w:before="120" w:after="120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21389E">
        <w:rPr>
          <w:rFonts w:ascii="Arial" w:hAnsi="Arial" w:cs="Arial"/>
          <w:b/>
          <w:sz w:val="20"/>
          <w:szCs w:val="20"/>
        </w:rPr>
        <w:lastRenderedPageBreak/>
        <w:t>13. Адреса и банковские реквизиты Сторон</w:t>
      </w: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4677"/>
        <w:gridCol w:w="4677"/>
      </w:tblGrid>
      <w:tr w:rsidR="009B25CF" w:rsidRPr="0021389E" w:rsidTr="000E7F0C">
        <w:trPr>
          <w:cantSplit/>
        </w:trPr>
        <w:tc>
          <w:tcPr>
            <w:tcW w:w="4677" w:type="dxa"/>
          </w:tcPr>
          <w:p w:rsidR="009B25CF" w:rsidRPr="0021389E" w:rsidRDefault="009B25CF" w:rsidP="00B167F8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89E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  <w:p w:rsidR="0021389E" w:rsidRPr="0021389E" w:rsidRDefault="0021389E" w:rsidP="002138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89E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21389E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2138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21389E" w:rsidRPr="0021389E" w:rsidRDefault="0021389E" w:rsidP="00213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89E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21389E" w:rsidRPr="0021389E" w:rsidRDefault="0021389E" w:rsidP="0021389E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1389E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21389E" w:rsidRPr="0021389E" w:rsidRDefault="0021389E" w:rsidP="002138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389E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2138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21389E" w:rsidRPr="0021389E" w:rsidRDefault="0021389E" w:rsidP="0021389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38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2138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2138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21389E" w:rsidRPr="0021389E" w:rsidRDefault="0021389E" w:rsidP="0021389E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89E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21389E" w:rsidRPr="0021389E" w:rsidRDefault="0021389E" w:rsidP="00213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89E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21389E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21389E" w:rsidRPr="0021389E" w:rsidRDefault="0021389E" w:rsidP="0021389E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1389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21389E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21389E" w:rsidRPr="0021389E" w:rsidRDefault="0021389E" w:rsidP="002138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89E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21389E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21389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138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389E">
              <w:rPr>
                <w:rFonts w:ascii="Arial" w:hAnsi="Arial" w:cs="Arial"/>
                <w:sz w:val="20"/>
                <w:szCs w:val="20"/>
                <w:lang w:val="en-US"/>
              </w:rPr>
              <w:t>chagorova</w:t>
            </w:r>
            <w:proofErr w:type="spellEnd"/>
            <w:r w:rsidRPr="0021389E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21389E">
              <w:rPr>
                <w:rFonts w:ascii="Arial" w:hAnsi="Arial" w:cs="Arial"/>
                <w:sz w:val="20"/>
                <w:szCs w:val="20"/>
                <w:lang w:val="en-US"/>
              </w:rPr>
              <w:t>pges</w:t>
            </w:r>
            <w:proofErr w:type="spellEnd"/>
            <w:r w:rsidRPr="0021389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21389E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</w:p>
          <w:p w:rsidR="0021389E" w:rsidRPr="0021389E" w:rsidRDefault="0021389E" w:rsidP="002138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89E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21389E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21389E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21389E">
              <w:rPr>
                <w:rFonts w:ascii="Arial" w:hAnsi="Arial" w:cs="Arial"/>
                <w:sz w:val="20"/>
                <w:szCs w:val="20"/>
              </w:rPr>
              <w:t>ел</w:t>
            </w:r>
            <w:r w:rsidRPr="0021389E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21389E">
              <w:rPr>
                <w:rFonts w:ascii="Arial" w:hAnsi="Arial" w:cs="Arial"/>
                <w:sz w:val="20"/>
                <w:szCs w:val="20"/>
              </w:rPr>
              <w:t>(8412) 55-04-13</w:t>
            </w:r>
          </w:p>
          <w:p w:rsidR="009B25CF" w:rsidRPr="0021389E" w:rsidRDefault="009B25CF" w:rsidP="0021389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B25CF" w:rsidRPr="0021389E" w:rsidRDefault="009B25CF" w:rsidP="00B167F8">
            <w:pPr>
              <w:pStyle w:val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5CF" w:rsidRPr="008912D3" w:rsidTr="000E7F0C">
        <w:trPr>
          <w:cantSplit/>
        </w:trPr>
        <w:tc>
          <w:tcPr>
            <w:tcW w:w="4677" w:type="dxa"/>
          </w:tcPr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5CF" w:rsidRPr="008912D3" w:rsidTr="000E7F0C">
        <w:trPr>
          <w:cantSplit/>
        </w:trPr>
        <w:tc>
          <w:tcPr>
            <w:tcW w:w="4677" w:type="dxa"/>
          </w:tcPr>
          <w:p w:rsidR="009B25CF" w:rsidRPr="008912D3" w:rsidRDefault="009B25CF" w:rsidP="0021389E">
            <w:pPr>
              <w:pStyle w:val="9"/>
              <w:keepNext w:val="0"/>
              <w:widowControl w:val="0"/>
              <w:jc w:val="both"/>
              <w:rPr>
                <w:rFonts w:cs="Arial"/>
                <w:b w:val="0"/>
              </w:rPr>
            </w:pPr>
          </w:p>
        </w:tc>
        <w:tc>
          <w:tcPr>
            <w:tcW w:w="4677" w:type="dxa"/>
          </w:tcPr>
          <w:p w:rsidR="009B25CF" w:rsidRPr="008912D3" w:rsidRDefault="009B25CF" w:rsidP="00B167F8">
            <w:pPr>
              <w:pStyle w:val="a5"/>
              <w:rPr>
                <w:rFonts w:ascii="Arial" w:hAnsi="Arial" w:cs="Arial"/>
              </w:rPr>
            </w:pPr>
          </w:p>
        </w:tc>
      </w:tr>
      <w:tr w:rsidR="009B25CF" w:rsidRPr="008912D3" w:rsidTr="000E7F0C">
        <w:trPr>
          <w:cantSplit/>
        </w:trPr>
        <w:tc>
          <w:tcPr>
            <w:tcW w:w="4677" w:type="dxa"/>
          </w:tcPr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5CF" w:rsidRPr="008912D3" w:rsidTr="000E7F0C">
        <w:trPr>
          <w:cantSplit/>
        </w:trPr>
        <w:tc>
          <w:tcPr>
            <w:tcW w:w="4677" w:type="dxa"/>
          </w:tcPr>
          <w:p w:rsidR="009B25CF" w:rsidRPr="008912D3" w:rsidRDefault="009B25CF" w:rsidP="00B167F8">
            <w:pPr>
              <w:pStyle w:val="9"/>
              <w:keepNext w:val="0"/>
              <w:widowControl w:val="0"/>
              <w:jc w:val="both"/>
              <w:rPr>
                <w:rFonts w:cs="Arial"/>
                <w:b w:val="0"/>
              </w:rPr>
            </w:pPr>
            <w:r w:rsidRPr="008912D3">
              <w:rPr>
                <w:rFonts w:cs="Arial"/>
                <w:b w:val="0"/>
              </w:rPr>
              <w:t>“Заказчик”</w:t>
            </w:r>
          </w:p>
          <w:p w:rsidR="009B25CF" w:rsidRPr="008912D3" w:rsidRDefault="00714D58" w:rsidP="00B167F8">
            <w:pPr>
              <w:pStyle w:val="10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714D58" w:rsidRPr="008912D3" w:rsidRDefault="0021389E" w:rsidP="00714D5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Пензенская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714D58" w:rsidRPr="008912D3">
              <w:rPr>
                <w:rFonts w:ascii="Arial" w:hAnsi="Arial" w:cs="Arial"/>
                <w:sz w:val="20"/>
                <w:szCs w:val="20"/>
              </w:rPr>
              <w:t>орэлектросеть»</w:t>
            </w:r>
          </w:p>
          <w:p w:rsidR="000E7F0C" w:rsidRPr="008912D3" w:rsidRDefault="000E7F0C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______</w:t>
            </w:r>
            <w:r w:rsidR="00BF01BA" w:rsidRPr="008912D3">
              <w:rPr>
                <w:rFonts w:ascii="Arial" w:hAnsi="Arial" w:cs="Arial"/>
                <w:sz w:val="20"/>
                <w:szCs w:val="20"/>
              </w:rPr>
              <w:t>_______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714D58" w:rsidRPr="008912D3">
              <w:rPr>
                <w:rFonts w:ascii="Arial" w:hAnsi="Arial" w:cs="Arial"/>
                <w:sz w:val="20"/>
                <w:szCs w:val="20"/>
              </w:rPr>
              <w:t>Рябинин В.В.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“___”______________20</w:t>
            </w:r>
            <w:r w:rsidR="0014577C">
              <w:rPr>
                <w:rFonts w:ascii="Arial" w:hAnsi="Arial" w:cs="Arial"/>
                <w:sz w:val="20"/>
                <w:szCs w:val="20"/>
              </w:rPr>
              <w:t>22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677" w:type="dxa"/>
          </w:tcPr>
          <w:p w:rsidR="009B25CF" w:rsidRPr="008912D3" w:rsidRDefault="009B25CF" w:rsidP="00B167F8">
            <w:pPr>
              <w:pStyle w:val="9"/>
              <w:keepNext w:val="0"/>
              <w:widowControl w:val="0"/>
              <w:jc w:val="both"/>
              <w:rPr>
                <w:rFonts w:cs="Arial"/>
                <w:b w:val="0"/>
              </w:rPr>
            </w:pPr>
            <w:r w:rsidRPr="008912D3">
              <w:rPr>
                <w:rFonts w:cs="Arial"/>
                <w:b w:val="0"/>
              </w:rPr>
              <w:t>“Исполнитель”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36D" w:rsidRPr="008912D3" w:rsidRDefault="007C47F1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_______</w:t>
            </w:r>
            <w:r w:rsidR="00BF01BA" w:rsidRPr="008912D3">
              <w:rPr>
                <w:rFonts w:ascii="Arial" w:hAnsi="Arial" w:cs="Arial"/>
                <w:sz w:val="20"/>
                <w:szCs w:val="20"/>
              </w:rPr>
              <w:t>______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“___”______________20</w:t>
            </w:r>
            <w:r w:rsidR="0014577C">
              <w:rPr>
                <w:rFonts w:ascii="Arial" w:hAnsi="Arial" w:cs="Arial"/>
                <w:sz w:val="20"/>
                <w:szCs w:val="20"/>
              </w:rPr>
              <w:t>22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25CF" w:rsidRPr="008912D3" w:rsidRDefault="009B25CF" w:rsidP="00B167F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C7402B" w:rsidRPr="008912D3" w:rsidRDefault="00C7402B" w:rsidP="00C7402B">
      <w:pPr>
        <w:pStyle w:val="12"/>
        <w:widowControl/>
        <w:rPr>
          <w:rFonts w:ascii="Arial" w:hAnsi="Arial" w:cs="Arial"/>
        </w:rPr>
        <w:sectPr w:rsidR="00C7402B" w:rsidRPr="008912D3" w:rsidSect="00E26E87">
          <w:footerReference w:type="default" r:id="rId12"/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EE7E0C" w:rsidRPr="008912D3" w:rsidRDefault="00EE7E0C" w:rsidP="00C7402B">
      <w:pPr>
        <w:pStyle w:val="12"/>
        <w:widowControl/>
        <w:jc w:val="right"/>
        <w:rPr>
          <w:rFonts w:ascii="Arial" w:hAnsi="Arial" w:cs="Arial"/>
        </w:rPr>
      </w:pPr>
      <w:r w:rsidRPr="008912D3">
        <w:rPr>
          <w:rFonts w:ascii="Arial" w:hAnsi="Arial" w:cs="Arial"/>
        </w:rPr>
        <w:lastRenderedPageBreak/>
        <w:t>Приложение N 1</w:t>
      </w:r>
    </w:p>
    <w:p w:rsidR="00EE7E0C" w:rsidRPr="008912D3" w:rsidRDefault="00C7402B" w:rsidP="00C7402B">
      <w:pPr>
        <w:pStyle w:val="12"/>
        <w:widowControl/>
        <w:jc w:val="right"/>
        <w:rPr>
          <w:rFonts w:ascii="Arial" w:hAnsi="Arial" w:cs="Arial"/>
        </w:rPr>
      </w:pPr>
      <w:r w:rsidRPr="008912D3">
        <w:rPr>
          <w:rFonts w:ascii="Arial" w:hAnsi="Arial" w:cs="Arial"/>
        </w:rPr>
        <w:t>к договору N ___________</w:t>
      </w:r>
    </w:p>
    <w:p w:rsidR="00EE7E0C" w:rsidRPr="008912D3" w:rsidRDefault="008C7921" w:rsidP="00C7402B">
      <w:pPr>
        <w:pStyle w:val="12"/>
        <w:widowControl/>
        <w:jc w:val="right"/>
        <w:rPr>
          <w:rFonts w:ascii="Arial" w:hAnsi="Arial" w:cs="Arial"/>
        </w:rPr>
      </w:pPr>
      <w:r w:rsidRPr="008912D3">
        <w:rPr>
          <w:rFonts w:ascii="Arial" w:hAnsi="Arial" w:cs="Arial"/>
        </w:rPr>
        <w:t>от «___» _________20</w:t>
      </w:r>
      <w:r w:rsidR="0021389E">
        <w:rPr>
          <w:rFonts w:ascii="Arial" w:hAnsi="Arial" w:cs="Arial"/>
        </w:rPr>
        <w:t>22</w:t>
      </w:r>
      <w:r w:rsidR="00EE7E0C" w:rsidRPr="008912D3">
        <w:rPr>
          <w:rFonts w:ascii="Arial" w:hAnsi="Arial" w:cs="Arial"/>
        </w:rPr>
        <w:t xml:space="preserve"> г.</w:t>
      </w:r>
    </w:p>
    <w:p w:rsidR="00072FA3" w:rsidRPr="008912D3" w:rsidRDefault="00072FA3" w:rsidP="00C7402B">
      <w:pPr>
        <w:pStyle w:val="24"/>
        <w:widowControl/>
        <w:jc w:val="center"/>
        <w:rPr>
          <w:rFonts w:ascii="Arial" w:hAnsi="Arial" w:cs="Arial"/>
          <w:b/>
        </w:rPr>
      </w:pPr>
    </w:p>
    <w:p w:rsidR="00072FA3" w:rsidRPr="008912D3" w:rsidRDefault="00072FA3" w:rsidP="00C7402B">
      <w:pPr>
        <w:pStyle w:val="24"/>
        <w:widowControl/>
        <w:jc w:val="center"/>
        <w:rPr>
          <w:rFonts w:ascii="Arial" w:hAnsi="Arial" w:cs="Arial"/>
          <w:b/>
        </w:rPr>
      </w:pPr>
      <w:r w:rsidRPr="008912D3">
        <w:rPr>
          <w:rFonts w:ascii="Arial" w:hAnsi="Arial" w:cs="Arial"/>
          <w:b/>
        </w:rPr>
        <w:t>КАЛЕНДАРНЫЙ ПЛАН РАБОТ</w:t>
      </w:r>
    </w:p>
    <w:p w:rsidR="00B843AF" w:rsidRPr="008912D3" w:rsidRDefault="00B843AF" w:rsidP="00C7402B">
      <w:pPr>
        <w:pStyle w:val="24"/>
        <w:widowControl/>
        <w:jc w:val="center"/>
        <w:rPr>
          <w:rFonts w:ascii="Arial" w:hAnsi="Arial" w:cs="Arial"/>
          <w:snapToGrid/>
        </w:rPr>
      </w:pPr>
      <w:r w:rsidRPr="008912D3">
        <w:rPr>
          <w:rFonts w:ascii="Arial" w:hAnsi="Arial" w:cs="Arial"/>
          <w:snapToGrid/>
        </w:rPr>
        <w:t xml:space="preserve">Разработка рабочей документации для объекта: </w:t>
      </w:r>
    </w:p>
    <w:p w:rsidR="00C7402B" w:rsidRPr="008912D3" w:rsidRDefault="00B843AF" w:rsidP="00C7402B">
      <w:pPr>
        <w:pStyle w:val="24"/>
        <w:widowControl/>
        <w:jc w:val="center"/>
        <w:rPr>
          <w:rFonts w:ascii="Arial" w:hAnsi="Arial" w:cs="Arial"/>
          <w:snapToGrid/>
        </w:rPr>
      </w:pPr>
      <w:r w:rsidRPr="008912D3">
        <w:rPr>
          <w:rFonts w:ascii="Arial" w:hAnsi="Arial" w:cs="Arial"/>
          <w:snapToGrid/>
        </w:rPr>
        <w:t>Диспетчерский центр, ЗАО «</w:t>
      </w:r>
      <w:proofErr w:type="gramStart"/>
      <w:r w:rsidRPr="008912D3">
        <w:rPr>
          <w:rFonts w:ascii="Arial" w:hAnsi="Arial" w:cs="Arial"/>
          <w:snapToGrid/>
        </w:rPr>
        <w:t>Пензенская</w:t>
      </w:r>
      <w:proofErr w:type="gramEnd"/>
      <w:r w:rsidRPr="008912D3">
        <w:rPr>
          <w:rFonts w:ascii="Arial" w:hAnsi="Arial" w:cs="Arial"/>
          <w:snapToGrid/>
        </w:rPr>
        <w:t xml:space="preserve"> горэлектросеть» </w:t>
      </w:r>
    </w:p>
    <w:p w:rsidR="00B843AF" w:rsidRPr="008912D3" w:rsidRDefault="00B843AF" w:rsidP="00C7402B">
      <w:pPr>
        <w:pStyle w:val="24"/>
        <w:widowControl/>
        <w:jc w:val="center"/>
        <w:rPr>
          <w:rFonts w:ascii="Arial" w:hAnsi="Arial" w:cs="Arial"/>
          <w:b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1828"/>
        <w:gridCol w:w="2126"/>
        <w:gridCol w:w="2739"/>
        <w:gridCol w:w="2357"/>
      </w:tblGrid>
      <w:tr w:rsidR="006F7E90" w:rsidRPr="008912D3" w:rsidTr="00E250E5">
        <w:tc>
          <w:tcPr>
            <w:tcW w:w="725" w:type="dxa"/>
          </w:tcPr>
          <w:p w:rsidR="00072FA3" w:rsidRPr="008912D3" w:rsidRDefault="00072FA3" w:rsidP="00C74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№ этапа</w:t>
            </w:r>
          </w:p>
        </w:tc>
        <w:tc>
          <w:tcPr>
            <w:tcW w:w="1828" w:type="dxa"/>
          </w:tcPr>
          <w:p w:rsidR="00072FA3" w:rsidRPr="008912D3" w:rsidRDefault="00072FA3" w:rsidP="00C7402B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126" w:type="dxa"/>
          </w:tcPr>
          <w:p w:rsidR="00072FA3" w:rsidRPr="008912D3" w:rsidRDefault="00072FA3" w:rsidP="00C74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Содержание этапа работ</w:t>
            </w:r>
          </w:p>
        </w:tc>
        <w:tc>
          <w:tcPr>
            <w:tcW w:w="2739" w:type="dxa"/>
          </w:tcPr>
          <w:p w:rsidR="00072FA3" w:rsidRPr="008912D3" w:rsidRDefault="00072FA3" w:rsidP="00C74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Итоговый документ</w:t>
            </w:r>
          </w:p>
        </w:tc>
        <w:tc>
          <w:tcPr>
            <w:tcW w:w="2357" w:type="dxa"/>
          </w:tcPr>
          <w:p w:rsidR="00072FA3" w:rsidRPr="008912D3" w:rsidRDefault="00072FA3" w:rsidP="00C74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Продолжительность этапа работ</w:t>
            </w:r>
          </w:p>
        </w:tc>
      </w:tr>
      <w:tr w:rsidR="006F7E90" w:rsidRPr="008912D3" w:rsidTr="00E250E5">
        <w:tc>
          <w:tcPr>
            <w:tcW w:w="725" w:type="dxa"/>
          </w:tcPr>
          <w:p w:rsidR="00072FA3" w:rsidRPr="008912D3" w:rsidRDefault="00072FA3" w:rsidP="00D41975">
            <w:pPr>
              <w:pStyle w:val="af9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072FA3" w:rsidRPr="008912D3" w:rsidRDefault="00072FA3" w:rsidP="00DA5A9B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8912D3">
              <w:rPr>
                <w:rFonts w:eastAsia="Times New Roman"/>
                <w:sz w:val="20"/>
                <w:szCs w:val="20"/>
              </w:rPr>
              <w:t>Предпроектное</w:t>
            </w:r>
            <w:proofErr w:type="spellEnd"/>
            <w:r w:rsidRPr="008912D3">
              <w:rPr>
                <w:rFonts w:eastAsia="Times New Roman"/>
                <w:sz w:val="20"/>
                <w:szCs w:val="20"/>
              </w:rPr>
              <w:t xml:space="preserve"> обследование. Разработка Техническо</w:t>
            </w:r>
            <w:r w:rsidR="00DA5A9B" w:rsidRPr="008912D3">
              <w:rPr>
                <w:rFonts w:eastAsia="Times New Roman"/>
                <w:sz w:val="20"/>
                <w:szCs w:val="20"/>
              </w:rPr>
              <w:t>й</w:t>
            </w:r>
            <w:r w:rsidRPr="008912D3">
              <w:rPr>
                <w:rFonts w:eastAsia="Times New Roman"/>
                <w:sz w:val="20"/>
                <w:szCs w:val="20"/>
              </w:rPr>
              <w:t xml:space="preserve"> </w:t>
            </w:r>
            <w:r w:rsidR="00DA5A9B" w:rsidRPr="008912D3">
              <w:rPr>
                <w:rFonts w:eastAsia="Times New Roman"/>
                <w:sz w:val="20"/>
                <w:szCs w:val="20"/>
              </w:rPr>
              <w:t>концепции</w:t>
            </w:r>
          </w:p>
        </w:tc>
        <w:tc>
          <w:tcPr>
            <w:tcW w:w="2126" w:type="dxa"/>
          </w:tcPr>
          <w:p w:rsidR="00072FA3" w:rsidRPr="008912D3" w:rsidRDefault="00072FA3" w:rsidP="00C7402B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>Уточнение Задания на проектирование и исходных данных, сбор информации, необходимой для выполнения проектных работ. Разработка технической концепции комплекса</w:t>
            </w:r>
          </w:p>
        </w:tc>
        <w:tc>
          <w:tcPr>
            <w:tcW w:w="2739" w:type="dxa"/>
          </w:tcPr>
          <w:p w:rsidR="00072FA3" w:rsidRPr="008912D3" w:rsidRDefault="00072FA3" w:rsidP="00E250E5">
            <w:pPr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Техническ</w:t>
            </w:r>
            <w:r w:rsidR="00E250E5" w:rsidRPr="008912D3">
              <w:rPr>
                <w:rFonts w:ascii="Arial" w:hAnsi="Arial" w:cs="Arial"/>
                <w:sz w:val="20"/>
                <w:szCs w:val="20"/>
              </w:rPr>
              <w:t>ая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0E5" w:rsidRPr="008912D3">
              <w:rPr>
                <w:rFonts w:ascii="Arial" w:hAnsi="Arial" w:cs="Arial"/>
                <w:sz w:val="20"/>
                <w:szCs w:val="20"/>
              </w:rPr>
              <w:t>концепция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5066" w:rsidRPr="008912D3">
              <w:rPr>
                <w:rFonts w:ascii="Arial" w:hAnsi="Arial" w:cs="Arial"/>
                <w:sz w:val="20"/>
                <w:szCs w:val="20"/>
              </w:rPr>
              <w:t>в</w:t>
            </w:r>
            <w:r w:rsidR="001445DA" w:rsidRPr="008912D3">
              <w:rPr>
                <w:rFonts w:ascii="Arial" w:hAnsi="Arial" w:cs="Arial"/>
                <w:sz w:val="20"/>
                <w:szCs w:val="20"/>
              </w:rPr>
              <w:t xml:space="preserve">арианты планировочных решений, </w:t>
            </w:r>
            <w:r w:rsidR="006E5066" w:rsidRPr="008912D3">
              <w:rPr>
                <w:rFonts w:ascii="Arial" w:hAnsi="Arial" w:cs="Arial"/>
                <w:sz w:val="20"/>
                <w:szCs w:val="20"/>
              </w:rPr>
              <w:t>п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лан расположения оборудования, </w:t>
            </w:r>
            <w:r w:rsidR="006E5066" w:rsidRPr="008912D3">
              <w:rPr>
                <w:rFonts w:ascii="Arial" w:hAnsi="Arial" w:cs="Arial"/>
                <w:sz w:val="20"/>
                <w:szCs w:val="20"/>
              </w:rPr>
              <w:t>с</w:t>
            </w:r>
            <w:r w:rsidR="001445DA" w:rsidRPr="008912D3">
              <w:rPr>
                <w:rFonts w:ascii="Arial" w:hAnsi="Arial" w:cs="Arial"/>
                <w:sz w:val="20"/>
                <w:szCs w:val="20"/>
              </w:rPr>
              <w:t>пецификация основного оборудования комплекса технических средств</w:t>
            </w:r>
            <w:r w:rsidRPr="008912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57" w:type="dxa"/>
          </w:tcPr>
          <w:p w:rsidR="00072FA3" w:rsidRPr="008912D3" w:rsidRDefault="006F7E90" w:rsidP="00C7402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12D3">
              <w:rPr>
                <w:rFonts w:ascii="Arial" w:hAnsi="Arial" w:cs="Arial"/>
                <w:sz w:val="20"/>
                <w:szCs w:val="20"/>
              </w:rPr>
              <w:t>12</w:t>
            </w:r>
            <w:r w:rsidR="00072FA3" w:rsidRPr="008912D3">
              <w:rPr>
                <w:rFonts w:ascii="Arial" w:hAnsi="Arial" w:cs="Arial"/>
                <w:sz w:val="20"/>
                <w:szCs w:val="20"/>
              </w:rPr>
              <w:t xml:space="preserve"> рабочих дней с Даты начала проектных работ (согласно п. 4.1.</w:t>
            </w:r>
            <w:proofErr w:type="gramEnd"/>
            <w:r w:rsidR="00072FA3" w:rsidRPr="008912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2FA3" w:rsidRPr="008912D3">
              <w:rPr>
                <w:rFonts w:ascii="Arial" w:hAnsi="Arial" w:cs="Arial"/>
                <w:sz w:val="20"/>
                <w:szCs w:val="20"/>
              </w:rPr>
              <w:t>Договора)</w:t>
            </w:r>
            <w:proofErr w:type="gramEnd"/>
          </w:p>
        </w:tc>
      </w:tr>
      <w:tr w:rsidR="006F7E90" w:rsidRPr="008912D3" w:rsidTr="00E250E5">
        <w:tc>
          <w:tcPr>
            <w:tcW w:w="725" w:type="dxa"/>
          </w:tcPr>
          <w:p w:rsidR="00D41975" w:rsidRPr="008912D3" w:rsidRDefault="00D41975" w:rsidP="00D41975">
            <w:pPr>
              <w:pStyle w:val="af9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D41975" w:rsidRPr="008912D3" w:rsidRDefault="00D41975" w:rsidP="006F7E90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 xml:space="preserve">Разработка </w:t>
            </w:r>
            <w:r w:rsidR="006F7E90" w:rsidRPr="008912D3">
              <w:rPr>
                <w:rFonts w:eastAsia="Times New Roman"/>
                <w:sz w:val="20"/>
                <w:szCs w:val="20"/>
              </w:rPr>
              <w:t>Задания на разработку смежных разделов проекта</w:t>
            </w:r>
          </w:p>
        </w:tc>
        <w:tc>
          <w:tcPr>
            <w:tcW w:w="2126" w:type="dxa"/>
          </w:tcPr>
          <w:p w:rsidR="00D41975" w:rsidRPr="008912D3" w:rsidRDefault="001445DA" w:rsidP="006F7E90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 xml:space="preserve">Разработка </w:t>
            </w:r>
            <w:r w:rsidR="006F7E90" w:rsidRPr="008912D3">
              <w:rPr>
                <w:rFonts w:eastAsia="Times New Roman"/>
                <w:sz w:val="20"/>
                <w:szCs w:val="20"/>
              </w:rPr>
              <w:t>требований чертежей, схем к необходимым подготовительным работам для создания комплекса</w:t>
            </w:r>
          </w:p>
        </w:tc>
        <w:tc>
          <w:tcPr>
            <w:tcW w:w="2739" w:type="dxa"/>
          </w:tcPr>
          <w:p w:rsidR="00D41975" w:rsidRPr="008912D3" w:rsidRDefault="006F7E90" w:rsidP="006E5066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>Задание на разработку смежных разделов проекта для создания комплекса (строительная подготовка, электропитание, информационные розетки и т.п.)</w:t>
            </w:r>
          </w:p>
        </w:tc>
        <w:tc>
          <w:tcPr>
            <w:tcW w:w="2357" w:type="dxa"/>
          </w:tcPr>
          <w:p w:rsidR="00D41975" w:rsidRPr="008912D3" w:rsidRDefault="006F7E90" w:rsidP="00C74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15</w:t>
            </w:r>
            <w:r w:rsidR="00D41975" w:rsidRPr="008912D3">
              <w:rPr>
                <w:rFonts w:ascii="Arial" w:hAnsi="Arial" w:cs="Arial"/>
                <w:sz w:val="20"/>
                <w:szCs w:val="20"/>
              </w:rPr>
              <w:t xml:space="preserve"> рабочих дней с момента согласования Заказчиком итоговых документов Этапа 1</w:t>
            </w:r>
          </w:p>
        </w:tc>
      </w:tr>
      <w:tr w:rsidR="006F7E90" w:rsidRPr="008912D3" w:rsidTr="00E250E5">
        <w:tc>
          <w:tcPr>
            <w:tcW w:w="725" w:type="dxa"/>
          </w:tcPr>
          <w:p w:rsidR="00072FA3" w:rsidRPr="008912D3" w:rsidRDefault="00072FA3" w:rsidP="00D41975">
            <w:pPr>
              <w:pStyle w:val="af9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072FA3" w:rsidRPr="008912D3" w:rsidRDefault="00072FA3" w:rsidP="00C7402B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2126" w:type="dxa"/>
          </w:tcPr>
          <w:p w:rsidR="00072FA3" w:rsidRPr="008912D3" w:rsidRDefault="00072FA3" w:rsidP="00C7402B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>Разработка необходимых чертежей, схем и спецификации оборудования</w:t>
            </w:r>
          </w:p>
        </w:tc>
        <w:tc>
          <w:tcPr>
            <w:tcW w:w="2739" w:type="dxa"/>
          </w:tcPr>
          <w:p w:rsidR="00072FA3" w:rsidRPr="008912D3" w:rsidRDefault="00072FA3" w:rsidP="00DA5A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Рабочая документация в соответствии с требованиями Задания на проектирование и согласованн</w:t>
            </w:r>
            <w:r w:rsidR="00DA5A9B" w:rsidRPr="008912D3">
              <w:rPr>
                <w:rFonts w:ascii="Arial" w:hAnsi="Arial" w:cs="Arial"/>
                <w:sz w:val="20"/>
                <w:szCs w:val="20"/>
              </w:rPr>
              <w:t>ой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Техническ</w:t>
            </w:r>
            <w:r w:rsidR="00DA5A9B" w:rsidRPr="008912D3">
              <w:rPr>
                <w:rFonts w:ascii="Arial" w:hAnsi="Arial" w:cs="Arial"/>
                <w:sz w:val="20"/>
                <w:szCs w:val="20"/>
              </w:rPr>
              <w:t>ой</w:t>
            </w:r>
            <w:r w:rsidRPr="00891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A9B" w:rsidRPr="008912D3">
              <w:rPr>
                <w:rFonts w:ascii="Arial" w:hAnsi="Arial" w:cs="Arial"/>
                <w:sz w:val="20"/>
                <w:szCs w:val="20"/>
              </w:rPr>
              <w:t>концепции</w:t>
            </w:r>
          </w:p>
        </w:tc>
        <w:tc>
          <w:tcPr>
            <w:tcW w:w="2357" w:type="dxa"/>
          </w:tcPr>
          <w:p w:rsidR="00072FA3" w:rsidRPr="008912D3" w:rsidRDefault="006F7E90" w:rsidP="00D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43 рабочих дня</w:t>
            </w:r>
            <w:r w:rsidR="00072FA3" w:rsidRPr="008912D3">
              <w:rPr>
                <w:rFonts w:ascii="Arial" w:hAnsi="Arial" w:cs="Arial"/>
                <w:sz w:val="20"/>
                <w:szCs w:val="20"/>
              </w:rPr>
              <w:t xml:space="preserve"> с момента согласования Заказчиком итоговых документов Этапа </w:t>
            </w:r>
            <w:r w:rsidR="00D41975" w:rsidRPr="008912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F7E90" w:rsidRPr="008912D3" w:rsidTr="00E250E5">
        <w:tc>
          <w:tcPr>
            <w:tcW w:w="725" w:type="dxa"/>
          </w:tcPr>
          <w:p w:rsidR="00072FA3" w:rsidRPr="008912D3" w:rsidRDefault="00072FA3" w:rsidP="00D41975">
            <w:pPr>
              <w:pStyle w:val="af9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072FA3" w:rsidRPr="008912D3" w:rsidRDefault="00072FA3" w:rsidP="00C7402B">
            <w:pPr>
              <w:pStyle w:val="xl75"/>
              <w:pBdr>
                <w:right w:val="none" w:sz="0" w:space="0" w:color="auto"/>
              </w:pBdr>
              <w:suppressAutoHyphens/>
              <w:spacing w:before="0" w:beforeAutospacing="0" w:after="0" w:afterAutospacing="0"/>
              <w:textAlignment w:val="auto"/>
              <w:rPr>
                <w:rFonts w:eastAsia="Times New Roman"/>
                <w:sz w:val="20"/>
                <w:szCs w:val="20"/>
              </w:rPr>
            </w:pPr>
            <w:r w:rsidRPr="008912D3">
              <w:rPr>
                <w:rFonts w:eastAsia="Times New Roman"/>
                <w:sz w:val="20"/>
                <w:szCs w:val="20"/>
              </w:rPr>
              <w:t>Оформление технической документации</w:t>
            </w:r>
          </w:p>
        </w:tc>
        <w:tc>
          <w:tcPr>
            <w:tcW w:w="2126" w:type="dxa"/>
          </w:tcPr>
          <w:p w:rsidR="00072FA3" w:rsidRPr="008912D3" w:rsidRDefault="00072FA3" w:rsidP="00C7402B">
            <w:pPr>
              <w:pStyle w:val="WW-2"/>
              <w:rPr>
                <w:rFonts w:cs="Arial"/>
                <w:sz w:val="20"/>
              </w:rPr>
            </w:pPr>
            <w:r w:rsidRPr="008912D3">
              <w:rPr>
                <w:rFonts w:cs="Arial"/>
                <w:sz w:val="20"/>
              </w:rPr>
              <w:t>Оформление комплекта РД</w:t>
            </w:r>
          </w:p>
        </w:tc>
        <w:tc>
          <w:tcPr>
            <w:tcW w:w="2739" w:type="dxa"/>
          </w:tcPr>
          <w:p w:rsidR="00072FA3" w:rsidRPr="008912D3" w:rsidRDefault="00072FA3" w:rsidP="00C740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Комплект РД в 3-х экземплярах в печатном виде</w:t>
            </w:r>
          </w:p>
        </w:tc>
        <w:tc>
          <w:tcPr>
            <w:tcW w:w="2357" w:type="dxa"/>
          </w:tcPr>
          <w:p w:rsidR="00072FA3" w:rsidRPr="008912D3" w:rsidRDefault="00D41975" w:rsidP="00D41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2D3">
              <w:rPr>
                <w:rFonts w:ascii="Arial" w:hAnsi="Arial" w:cs="Arial"/>
                <w:sz w:val="20"/>
                <w:szCs w:val="20"/>
              </w:rPr>
              <w:t>6</w:t>
            </w:r>
            <w:r w:rsidR="00072FA3" w:rsidRPr="008912D3">
              <w:rPr>
                <w:rFonts w:ascii="Arial" w:hAnsi="Arial" w:cs="Arial"/>
                <w:sz w:val="20"/>
                <w:szCs w:val="20"/>
              </w:rPr>
              <w:t xml:space="preserve"> рабочих дня с момента согласования Заказчиком итоговых документов Этапа </w:t>
            </w:r>
            <w:r w:rsidR="006F7E90" w:rsidRPr="008912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072FA3" w:rsidRPr="008912D3" w:rsidRDefault="00072FA3" w:rsidP="00C7402B">
      <w:pPr>
        <w:pStyle w:val="xl70"/>
        <w:pBdr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Arial" w:hAnsi="Arial" w:cs="Arial"/>
          <w:sz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6"/>
      </w:tblGrid>
      <w:tr w:rsidR="00C7402B" w:rsidRPr="008912D3" w:rsidTr="00C7402B">
        <w:tc>
          <w:tcPr>
            <w:tcW w:w="4672" w:type="dxa"/>
            <w:gridSpan w:val="2"/>
          </w:tcPr>
          <w:p w:rsidR="0086798C" w:rsidRPr="008912D3" w:rsidRDefault="00C7402B" w:rsidP="0086798C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ЗАКАЗЧИК</w:t>
            </w:r>
          </w:p>
          <w:p w:rsidR="00C7402B" w:rsidRPr="008912D3" w:rsidRDefault="0021389E" w:rsidP="0086798C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ЗАО «</w:t>
            </w:r>
            <w:proofErr w:type="gramStart"/>
            <w:r>
              <w:rPr>
                <w:rFonts w:ascii="Arial" w:hAnsi="Arial" w:cs="Arial"/>
                <w:sz w:val="20"/>
              </w:rPr>
              <w:t>Пензенская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г</w:t>
            </w:r>
            <w:r w:rsidR="00E26E87" w:rsidRPr="008912D3">
              <w:rPr>
                <w:rFonts w:ascii="Arial" w:hAnsi="Arial" w:cs="Arial"/>
                <w:sz w:val="20"/>
              </w:rPr>
              <w:t>орэлектросеть»</w:t>
            </w:r>
          </w:p>
        </w:tc>
        <w:tc>
          <w:tcPr>
            <w:tcW w:w="4672" w:type="dxa"/>
            <w:gridSpan w:val="2"/>
          </w:tcPr>
          <w:p w:rsidR="0086798C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ИСПОЛНИТЕЛЬ</w:t>
            </w:r>
          </w:p>
          <w:p w:rsidR="00C7402B" w:rsidRPr="008912D3" w:rsidRDefault="00C7402B" w:rsidP="00BF01BA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402B" w:rsidRPr="008912D3" w:rsidTr="00C7402B">
        <w:tc>
          <w:tcPr>
            <w:tcW w:w="4672" w:type="dxa"/>
            <w:gridSpan w:val="2"/>
          </w:tcPr>
          <w:p w:rsidR="00C7402B" w:rsidRPr="008912D3" w:rsidRDefault="00E26E87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Генеральный директор</w:t>
            </w:r>
          </w:p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72" w:type="dxa"/>
            <w:gridSpan w:val="2"/>
          </w:tcPr>
          <w:p w:rsidR="00C7402B" w:rsidRPr="008912D3" w:rsidRDefault="00C7402B" w:rsidP="00B3236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402B" w:rsidRPr="008912D3" w:rsidTr="008B5170">
        <w:tc>
          <w:tcPr>
            <w:tcW w:w="2336" w:type="dxa"/>
          </w:tcPr>
          <w:p w:rsidR="00C7402B" w:rsidRPr="008912D3" w:rsidRDefault="00E26E87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Рябинин В.В.</w:t>
            </w:r>
          </w:p>
        </w:tc>
        <w:tc>
          <w:tcPr>
            <w:tcW w:w="2336" w:type="dxa"/>
          </w:tcPr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  <w:u w:val="single"/>
              </w:rPr>
              <w:t>_______________</w:t>
            </w:r>
          </w:p>
        </w:tc>
        <w:tc>
          <w:tcPr>
            <w:tcW w:w="2336" w:type="dxa"/>
          </w:tcPr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36" w:type="dxa"/>
          </w:tcPr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  <w:u w:val="single"/>
              </w:rPr>
              <w:t>_______________</w:t>
            </w:r>
          </w:p>
        </w:tc>
      </w:tr>
      <w:tr w:rsidR="00C7402B" w:rsidRPr="008912D3" w:rsidTr="008B5170">
        <w:tc>
          <w:tcPr>
            <w:tcW w:w="2336" w:type="dxa"/>
          </w:tcPr>
          <w:p w:rsidR="00C7402B" w:rsidRPr="008912D3" w:rsidRDefault="00C7402B" w:rsidP="00C7402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</w:rPr>
              <w:t>М.П.</w:t>
            </w:r>
          </w:p>
        </w:tc>
        <w:tc>
          <w:tcPr>
            <w:tcW w:w="2336" w:type="dxa"/>
          </w:tcPr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  <w:tc>
          <w:tcPr>
            <w:tcW w:w="2336" w:type="dxa"/>
          </w:tcPr>
          <w:p w:rsidR="00C7402B" w:rsidRPr="008912D3" w:rsidRDefault="00C7402B" w:rsidP="00C7402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</w:rPr>
              <w:t>М.П.</w:t>
            </w:r>
          </w:p>
        </w:tc>
        <w:tc>
          <w:tcPr>
            <w:tcW w:w="2336" w:type="dxa"/>
          </w:tcPr>
          <w:p w:rsidR="00C7402B" w:rsidRPr="008912D3" w:rsidRDefault="00C7402B" w:rsidP="00C7402B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</w:tbl>
    <w:p w:rsidR="00F40A20" w:rsidRPr="008912D3" w:rsidRDefault="00F40A20" w:rsidP="00317598">
      <w:pPr>
        <w:pStyle w:val="12"/>
        <w:widowControl/>
        <w:jc w:val="right"/>
        <w:rPr>
          <w:rFonts w:ascii="Arial" w:hAnsi="Arial" w:cs="Arial"/>
        </w:rPr>
      </w:pPr>
    </w:p>
    <w:p w:rsidR="008E22A2" w:rsidRPr="008912D3" w:rsidRDefault="008E22A2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Pr="008912D3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Pr="008912D3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8912D3" w:rsidRPr="008912D3" w:rsidRDefault="008912D3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Pr="008912D3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Pr="008912D3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Pr="008912D3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6F7E90" w:rsidRPr="008912D3" w:rsidRDefault="006F7E90" w:rsidP="00317598">
      <w:pPr>
        <w:pStyle w:val="12"/>
        <w:widowControl/>
        <w:jc w:val="right"/>
        <w:rPr>
          <w:rFonts w:ascii="Arial" w:hAnsi="Arial" w:cs="Arial"/>
        </w:rPr>
      </w:pPr>
    </w:p>
    <w:p w:rsidR="00317598" w:rsidRPr="008912D3" w:rsidRDefault="00317598" w:rsidP="00317598">
      <w:pPr>
        <w:pStyle w:val="12"/>
        <w:widowControl/>
        <w:jc w:val="right"/>
        <w:rPr>
          <w:rFonts w:ascii="Arial" w:hAnsi="Arial" w:cs="Arial"/>
        </w:rPr>
      </w:pPr>
      <w:r w:rsidRPr="008912D3">
        <w:rPr>
          <w:rFonts w:ascii="Arial" w:hAnsi="Arial" w:cs="Arial"/>
        </w:rPr>
        <w:lastRenderedPageBreak/>
        <w:t>Приложение N 2</w:t>
      </w:r>
    </w:p>
    <w:p w:rsidR="00317598" w:rsidRPr="008912D3" w:rsidRDefault="00317598" w:rsidP="00317598">
      <w:pPr>
        <w:pStyle w:val="12"/>
        <w:widowControl/>
        <w:jc w:val="right"/>
        <w:rPr>
          <w:rFonts w:ascii="Arial" w:hAnsi="Arial" w:cs="Arial"/>
        </w:rPr>
      </w:pPr>
      <w:r w:rsidRPr="008912D3">
        <w:rPr>
          <w:rFonts w:ascii="Arial" w:hAnsi="Arial" w:cs="Arial"/>
        </w:rPr>
        <w:t>к договору N ___________</w:t>
      </w:r>
    </w:p>
    <w:p w:rsidR="00317598" w:rsidRPr="008912D3" w:rsidRDefault="0021389E" w:rsidP="00317598">
      <w:pPr>
        <w:pStyle w:val="12"/>
        <w:widowControl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«___» _________2022</w:t>
      </w:r>
      <w:r w:rsidR="00317598" w:rsidRPr="008912D3">
        <w:rPr>
          <w:rFonts w:ascii="Arial" w:hAnsi="Arial" w:cs="Arial"/>
        </w:rPr>
        <w:t xml:space="preserve"> г.</w:t>
      </w:r>
    </w:p>
    <w:p w:rsidR="00317598" w:rsidRPr="008912D3" w:rsidRDefault="00317598" w:rsidP="00317598">
      <w:pPr>
        <w:pStyle w:val="xl70"/>
        <w:pBdr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0"/>
        </w:rPr>
      </w:pPr>
    </w:p>
    <w:p w:rsidR="0021389E" w:rsidRPr="00107FA9" w:rsidRDefault="0021389E" w:rsidP="0021389E">
      <w:pPr>
        <w:pStyle w:val="a8"/>
        <w:jc w:val="right"/>
        <w:rPr>
          <w:b w:val="0"/>
          <w:sz w:val="20"/>
        </w:rPr>
      </w:pPr>
    </w:p>
    <w:p w:rsidR="0021389E" w:rsidRPr="00FF2F94" w:rsidRDefault="0021389E" w:rsidP="0021389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F2F94">
        <w:rPr>
          <w:rFonts w:ascii="Arial" w:hAnsi="Arial" w:cs="Arial"/>
          <w:b/>
          <w:sz w:val="18"/>
          <w:szCs w:val="18"/>
        </w:rPr>
        <w:t>Техническое задание н</w:t>
      </w:r>
      <w:r w:rsidRPr="00FF2F94">
        <w:rPr>
          <w:rFonts w:ascii="Arial" w:hAnsi="Arial" w:cs="Arial"/>
          <w:b/>
          <w:color w:val="000000"/>
          <w:sz w:val="18"/>
          <w:szCs w:val="18"/>
        </w:rPr>
        <w:t>а разработку проектной документации:</w:t>
      </w:r>
    </w:p>
    <w:p w:rsidR="0021389E" w:rsidRPr="00FF2F94" w:rsidRDefault="0021389E" w:rsidP="0021389E">
      <w:pPr>
        <w:jc w:val="center"/>
        <w:rPr>
          <w:rStyle w:val="Sylfaen0pt"/>
          <w:rFonts w:ascii="Arial" w:hAnsi="Arial" w:cs="Arial"/>
          <w:b/>
          <w:sz w:val="18"/>
          <w:szCs w:val="18"/>
        </w:rPr>
      </w:pPr>
      <w:r w:rsidRPr="00FF2F94">
        <w:rPr>
          <w:rFonts w:ascii="Arial" w:hAnsi="Arial" w:cs="Arial"/>
          <w:b/>
          <w:color w:val="000000"/>
          <w:sz w:val="18"/>
          <w:szCs w:val="18"/>
        </w:rPr>
        <w:t xml:space="preserve"> «Строительство</w:t>
      </w:r>
      <w:r w:rsidRPr="00FF2F94">
        <w:rPr>
          <w:rStyle w:val="Sylfaen0pt"/>
          <w:rFonts w:ascii="Arial" w:hAnsi="Arial" w:cs="Arial"/>
          <w:b/>
          <w:sz w:val="18"/>
          <w:szCs w:val="18"/>
        </w:rPr>
        <w:t xml:space="preserve"> сети ливневой канализации с устройством канализационной насосной станции по адресу: Пензенская область, город Пенза, ул. Стрельбищенская, 13»</w:t>
      </w:r>
    </w:p>
    <w:p w:rsidR="0021389E" w:rsidRPr="00FF2F94" w:rsidRDefault="0021389E" w:rsidP="0021389E">
      <w:pPr>
        <w:jc w:val="center"/>
        <w:rPr>
          <w:rFonts w:ascii="Arial" w:hAnsi="Arial" w:cs="Arial"/>
          <w:b/>
          <w:sz w:val="18"/>
          <w:szCs w:val="18"/>
        </w:rPr>
      </w:pPr>
    </w:p>
    <w:p w:rsidR="0021389E" w:rsidRPr="00FF2F94" w:rsidRDefault="0021389E" w:rsidP="0021389E">
      <w:pPr>
        <w:numPr>
          <w:ilvl w:val="0"/>
          <w:numId w:val="24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  <w:u w:val="single"/>
        </w:rPr>
        <w:t>Максимальная цена контракта, руб</w:t>
      </w:r>
      <w:r w:rsidRPr="00FF2F94">
        <w:rPr>
          <w:rFonts w:ascii="Arial" w:hAnsi="Arial" w:cs="Arial"/>
          <w:sz w:val="18"/>
          <w:szCs w:val="18"/>
        </w:rPr>
        <w:t xml:space="preserve">.: </w:t>
      </w:r>
      <w:r w:rsidRPr="00FF2F94">
        <w:rPr>
          <w:rFonts w:ascii="Arial" w:hAnsi="Arial" w:cs="Arial"/>
          <w:b/>
          <w:sz w:val="18"/>
          <w:szCs w:val="18"/>
        </w:rPr>
        <w:t>345 000</w:t>
      </w:r>
      <w:r w:rsidRPr="00FF2F94">
        <w:rPr>
          <w:rFonts w:ascii="Arial" w:hAnsi="Arial" w:cs="Arial"/>
          <w:sz w:val="18"/>
          <w:szCs w:val="18"/>
        </w:rPr>
        <w:t xml:space="preserve"> (триста сорок пять тысяч) рублей 00коп.</w:t>
      </w:r>
      <w:r w:rsidRPr="00FF2F94">
        <w:rPr>
          <w:rFonts w:ascii="Arial" w:hAnsi="Arial" w:cs="Arial"/>
          <w:b/>
          <w:sz w:val="18"/>
          <w:szCs w:val="18"/>
        </w:rPr>
        <w:t xml:space="preserve">  в т.ч. НДС-20% 57 500 </w:t>
      </w:r>
      <w:r w:rsidRPr="00FF2F94">
        <w:rPr>
          <w:rFonts w:ascii="Arial" w:hAnsi="Arial" w:cs="Arial"/>
          <w:sz w:val="18"/>
          <w:szCs w:val="18"/>
        </w:rPr>
        <w:t>(пятьдесят семь тысяч пятьсот)  рублей, 66 коп.</w:t>
      </w:r>
    </w:p>
    <w:p w:rsidR="0021389E" w:rsidRPr="00FF2F94" w:rsidRDefault="0021389E" w:rsidP="0021389E">
      <w:pPr>
        <w:numPr>
          <w:ilvl w:val="0"/>
          <w:numId w:val="24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 xml:space="preserve">Срок выполнения работ: </w:t>
      </w:r>
    </w:p>
    <w:p w:rsidR="0021389E" w:rsidRPr="00FF2F94" w:rsidRDefault="0021389E" w:rsidP="0021389E">
      <w:pPr>
        <w:widowControl w:val="0"/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ind w:left="709"/>
        <w:rPr>
          <w:rFonts w:ascii="Arial" w:hAnsi="Arial" w:cs="Arial"/>
          <w:bCs/>
          <w:spacing w:val="-1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>Срок начала работ: в течение 10 рабочих дней с момента оплаты авансового платежа в размере 50%.</w:t>
      </w:r>
    </w:p>
    <w:p w:rsidR="0021389E" w:rsidRPr="00FF2F94" w:rsidRDefault="0021389E" w:rsidP="0021389E">
      <w:pPr>
        <w:pStyle w:val="af9"/>
        <w:tabs>
          <w:tab w:val="left" w:pos="0"/>
          <w:tab w:val="left" w:pos="426"/>
        </w:tabs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>Срок окончания работ: до 30.12.2022г.</w:t>
      </w:r>
    </w:p>
    <w:p w:rsidR="0021389E" w:rsidRPr="00FF2F94" w:rsidRDefault="0021389E" w:rsidP="0021389E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  <w:u w:val="single"/>
        </w:rPr>
        <w:t>Условия оказания услуг</w:t>
      </w:r>
      <w:r w:rsidRPr="00FF2F94">
        <w:rPr>
          <w:rFonts w:ascii="Arial" w:hAnsi="Arial" w:cs="Arial"/>
          <w:sz w:val="18"/>
          <w:szCs w:val="18"/>
        </w:rPr>
        <w:t xml:space="preserve">: </w:t>
      </w:r>
    </w:p>
    <w:p w:rsidR="0021389E" w:rsidRPr="00FF2F94" w:rsidRDefault="0021389E" w:rsidP="0021389E">
      <w:pPr>
        <w:ind w:left="720"/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>Участник размещения услуг в случае признания его победителем (далее «Исполнитель») должен:</w:t>
      </w:r>
    </w:p>
    <w:p w:rsidR="0021389E" w:rsidRPr="00FF2F94" w:rsidRDefault="0021389E" w:rsidP="0021389E">
      <w:pPr>
        <w:ind w:left="720"/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 xml:space="preserve">- оказать услуги надлежащего качества, являющиеся предметом договора, в соответствии с Техническим заданием, без права внесения каких-либо изменений, все изменения должны быть согласованы в письменной форме с Заказчиком.  </w:t>
      </w:r>
    </w:p>
    <w:p w:rsidR="0021389E" w:rsidRPr="00FF2F94" w:rsidRDefault="0021389E" w:rsidP="0021389E">
      <w:pPr>
        <w:ind w:left="720"/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 xml:space="preserve">-оказать услуги в полном объеме и в сроки указанные в п.5    </w:t>
      </w:r>
    </w:p>
    <w:p w:rsidR="0021389E" w:rsidRPr="00FF2F94" w:rsidRDefault="0021389E" w:rsidP="002138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>- немедленно известить Заказчика при обнаружении обстоятельств, угрожающих, либо создающих невозможность завершения оказания услуг в  разумный срок.</w:t>
      </w:r>
    </w:p>
    <w:p w:rsidR="0021389E" w:rsidRPr="00FF2F94" w:rsidRDefault="0021389E" w:rsidP="002138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>- устранить за свой счёт все недостатки, обнаруженные представителем Заказчика в оказанных услугах.</w:t>
      </w:r>
    </w:p>
    <w:p w:rsidR="0021389E" w:rsidRPr="00FF2F94" w:rsidRDefault="0021389E" w:rsidP="0021389E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21389E" w:rsidRPr="00FF2F94" w:rsidRDefault="0021389E" w:rsidP="0021389E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  <w:u w:val="single"/>
        </w:rPr>
        <w:t>Порядок оплаты</w:t>
      </w:r>
      <w:r w:rsidRPr="00FF2F94">
        <w:rPr>
          <w:rFonts w:ascii="Arial" w:hAnsi="Arial" w:cs="Arial"/>
          <w:sz w:val="18"/>
          <w:szCs w:val="18"/>
        </w:rPr>
        <w:t>: Оплата осуществляется Заказчиком путем безналичного перечисления авансового платежа в размере 50% денежных средств от общей суммы на расче</w:t>
      </w:r>
      <w:r>
        <w:rPr>
          <w:rFonts w:ascii="Arial" w:hAnsi="Arial" w:cs="Arial"/>
          <w:sz w:val="18"/>
          <w:szCs w:val="18"/>
        </w:rPr>
        <w:t>тный счет Исполнителя, в течени</w:t>
      </w:r>
      <w:proofErr w:type="gramStart"/>
      <w:r>
        <w:rPr>
          <w:rFonts w:ascii="Arial" w:hAnsi="Arial" w:cs="Arial"/>
          <w:sz w:val="18"/>
          <w:szCs w:val="18"/>
        </w:rPr>
        <w:t>и</w:t>
      </w:r>
      <w:proofErr w:type="gramEnd"/>
      <w:r w:rsidRPr="00FF2F94">
        <w:rPr>
          <w:rFonts w:ascii="Arial" w:hAnsi="Arial" w:cs="Arial"/>
          <w:sz w:val="18"/>
          <w:szCs w:val="18"/>
        </w:rPr>
        <w:t xml:space="preserve"> 3-х </w:t>
      </w:r>
      <w:r>
        <w:rPr>
          <w:rFonts w:ascii="Arial" w:hAnsi="Arial" w:cs="Arial"/>
          <w:sz w:val="18"/>
          <w:szCs w:val="18"/>
        </w:rPr>
        <w:t xml:space="preserve">календарных </w:t>
      </w:r>
      <w:r w:rsidRPr="00FF2F94">
        <w:rPr>
          <w:rFonts w:ascii="Arial" w:hAnsi="Arial" w:cs="Arial"/>
          <w:sz w:val="18"/>
          <w:szCs w:val="18"/>
        </w:rPr>
        <w:t>дней со дня подписания договора, и оставшиеся 50% не позднее 5 календарных дней со дня  подписания Акта сдачи-приемки услуг.</w:t>
      </w:r>
    </w:p>
    <w:p w:rsidR="0021389E" w:rsidRPr="00FF2F94" w:rsidRDefault="0021389E" w:rsidP="0021389E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 xml:space="preserve">                                              Перечень основных данных и состав работ:</w:t>
      </w:r>
    </w:p>
    <w:tbl>
      <w:tblPr>
        <w:tblpPr w:leftFromText="180" w:rightFromText="180" w:vertAnchor="text" w:horzAnchor="margin" w:tblpXSpec="center" w:tblpY="237"/>
        <w:tblW w:w="10314" w:type="dxa"/>
        <w:tblLook w:val="04A0"/>
      </w:tblPr>
      <w:tblGrid>
        <w:gridCol w:w="540"/>
        <w:gridCol w:w="3260"/>
        <w:gridCol w:w="6514"/>
      </w:tblGrid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2F94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FF2F9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F2F94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11pt0pt"/>
                <w:rFonts w:ascii="Arial" w:eastAsia="Courier New" w:hAnsi="Arial" w:cs="Arial"/>
                <w:sz w:val="18"/>
                <w:szCs w:val="18"/>
              </w:rPr>
              <w:t>Перечень основных данных и требовании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89E" w:rsidRPr="00FF2F94" w:rsidRDefault="0021389E" w:rsidP="00932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11pt0pt"/>
                <w:rFonts w:ascii="Arial" w:eastAsia="Courier New" w:hAnsi="Arial" w:cs="Arial"/>
                <w:sz w:val="18"/>
                <w:szCs w:val="18"/>
              </w:rPr>
              <w:t>Описание</w:t>
            </w: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Географическое положение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Fonts w:ascii="Arial" w:hAnsi="Arial" w:cs="Arial"/>
                <w:sz w:val="18"/>
                <w:szCs w:val="18"/>
              </w:rPr>
              <w:t>Пензенская область, город Пенза, ул. Стрельбищенская, 13.</w:t>
            </w: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Основание для проектирования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widowControl w:val="0"/>
              <w:tabs>
                <w:tab w:val="left" w:pos="4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Fonts w:ascii="Arial" w:hAnsi="Arial" w:cs="Arial"/>
                <w:sz w:val="18"/>
                <w:szCs w:val="18"/>
              </w:rPr>
              <w:t>Инвестиционная программа предприятия</w:t>
            </w:r>
          </w:p>
          <w:p w:rsidR="0021389E" w:rsidRPr="00FF2F94" w:rsidRDefault="0021389E" w:rsidP="00932C07">
            <w:pPr>
              <w:pStyle w:val="a3"/>
              <w:widowControl w:val="0"/>
              <w:tabs>
                <w:tab w:val="left" w:pos="4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Заказчик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ЗАО «</w:t>
            </w:r>
            <w:proofErr w:type="gram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Пензенская</w:t>
            </w:r>
            <w:proofErr w:type="gramEnd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 горэлектросеть»</w:t>
            </w:r>
          </w:p>
        </w:tc>
      </w:tr>
      <w:tr w:rsidR="0021389E" w:rsidRPr="00FF2F94" w:rsidTr="00932C07">
        <w:trPr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Собственные средства ЗАО «</w:t>
            </w:r>
            <w:proofErr w:type="gram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Пензенская</w:t>
            </w:r>
            <w:proofErr w:type="gramEnd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 горэлектросеть»</w:t>
            </w: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Проектная организация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Определяется по результатам закупочных мероприятий.</w:t>
            </w: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Требования к проектной организации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Членство в </w:t>
            </w:r>
            <w:proofErr w:type="spell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саморегулируемой</w:t>
            </w:r>
            <w:proofErr w:type="spellEnd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 организации в области проектирования. </w:t>
            </w: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Субподрядные организации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jc w:val="both"/>
              <w:rPr>
                <w:rFonts w:ascii="Arial" w:eastAsia="Sylfaen" w:hAnsi="Arial" w:cs="Arial"/>
                <w:color w:val="000000"/>
                <w:spacing w:val="-3"/>
                <w:sz w:val="18"/>
                <w:szCs w:val="18"/>
                <w:shd w:val="clear" w:color="auto" w:fill="FFFFFF"/>
                <w:lang w:bidi="ru-RU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Привлекаются проектной организацией с письменного согласования с Заказчиком.</w:t>
            </w: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Объект проектирования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Сети ливневой канализации с устройством канализационной насосной станции.</w:t>
            </w:r>
          </w:p>
        </w:tc>
      </w:tr>
      <w:tr w:rsidR="0021389E" w:rsidRPr="00FF2F94" w:rsidTr="00932C07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Вид работ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13"/>
              <w:ind w:left="2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F2F94">
              <w:rPr>
                <w:rFonts w:ascii="Arial" w:hAnsi="Arial" w:cs="Arial"/>
                <w:bCs/>
                <w:sz w:val="18"/>
                <w:szCs w:val="18"/>
              </w:rPr>
              <w:t xml:space="preserve">Разработка проектной документации «Сети ливневой канализации с устройством канализационной насосной станции» </w:t>
            </w:r>
          </w:p>
          <w:p w:rsidR="0021389E" w:rsidRPr="00FF2F94" w:rsidRDefault="0021389E" w:rsidP="00932C07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89E" w:rsidRPr="00FF2F94" w:rsidTr="00932C07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eastAsia="Sylfaen" w:hAnsi="Arial" w:cs="Arial"/>
                <w:color w:val="000000"/>
                <w:spacing w:val="-3"/>
                <w:sz w:val="18"/>
                <w:szCs w:val="18"/>
                <w:highlight w:val="white"/>
                <w:lang w:bidi="ru-RU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Стадийность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Подготовка проектной и рабочей документации.</w:t>
            </w: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Краткие характеристики объекта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jc w:val="both"/>
              <w:rPr>
                <w:rFonts w:ascii="Arial" w:eastAsia="Sylfaen" w:hAnsi="Arial" w:cs="Arial"/>
                <w:spacing w:val="-3"/>
                <w:sz w:val="18"/>
                <w:szCs w:val="18"/>
                <w:highlight w:val="white"/>
                <w:lang w:bidi="ru-RU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Площадь водосбора 26 857м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Особые условия проектирования и реконструкции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5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Fonts w:ascii="Arial" w:hAnsi="Arial" w:cs="Arial"/>
                <w:sz w:val="18"/>
                <w:szCs w:val="18"/>
              </w:rPr>
              <w:t>Сети ливневой канализации с устройством КНС.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5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Учитывать сложные метеорологические и гидрологические условия.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5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Определить достаточность производительности проектируемых КНС, учитывая объем поверхностных стоков, принимаемых с территории.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5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При проектировании рассмотреть вариант накопления очищенных стоков в резервуар с последующим использованием для хозяйственных нужд.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518"/>
              </w:tabs>
              <w:spacing w:after="0"/>
              <w:jc w:val="both"/>
              <w:rPr>
                <w:rFonts w:ascii="Arial" w:eastAsia="Sylfaen" w:hAnsi="Arial" w:cs="Arial"/>
                <w:color w:val="000000"/>
                <w:spacing w:val="-3"/>
                <w:sz w:val="18"/>
                <w:szCs w:val="18"/>
                <w:shd w:val="clear" w:color="auto" w:fill="FFFFFF"/>
                <w:lang w:bidi="ru-RU"/>
              </w:rPr>
            </w:pPr>
            <w:r w:rsidRPr="00FF2F94">
              <w:rPr>
                <w:rFonts w:ascii="Arial" w:eastAsia="Sylfaen" w:hAnsi="Arial" w:cs="Arial"/>
                <w:color w:val="000000"/>
                <w:spacing w:val="-3"/>
                <w:sz w:val="18"/>
                <w:szCs w:val="18"/>
                <w:shd w:val="clear" w:color="auto" w:fill="FFFFFF"/>
                <w:lang w:bidi="ru-RU"/>
              </w:rPr>
              <w:t>При проектировании рассмотреть вариант отвода естественным путем с учётом рельефа территории.</w:t>
            </w: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Сроки проектирования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В течение 1 месяца </w:t>
            </w:r>
            <w:proofErr w:type="gram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 договора.</w:t>
            </w: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Сроки строительно-монтажных работ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Определяются при проектировании.</w:t>
            </w: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Идентификация</w:t>
            </w:r>
          </w:p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сооружений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459"/>
                <w:tab w:val="left" w:pos="600"/>
              </w:tabs>
              <w:spacing w:after="0"/>
              <w:ind w:left="0" w:firstLine="0"/>
              <w:jc w:val="both"/>
              <w:rPr>
                <w:rFonts w:ascii="Arial" w:eastAsia="Sylfaen" w:hAnsi="Arial" w:cs="Arial"/>
                <w:color w:val="000000"/>
                <w:sz w:val="18"/>
                <w:szCs w:val="18"/>
                <w:highlight w:val="white"/>
                <w:lang w:bidi="ru-RU"/>
              </w:rPr>
            </w:pPr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Объект проектирования не относится к объектам транспортной инфраструктуры и к другим объектам, функционально-технологические </w:t>
            </w:r>
            <w:proofErr w:type="gramStart"/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особенности</w:t>
            </w:r>
            <w:proofErr w:type="gramEnd"/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 которых влияют на их безопасность.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459"/>
                <w:tab w:val="left" w:pos="600"/>
              </w:tabs>
              <w:spacing w:after="0"/>
              <w:ind w:left="0" w:firstLine="0"/>
              <w:jc w:val="both"/>
              <w:rPr>
                <w:rFonts w:ascii="Arial" w:eastAsia="Sylfaen" w:hAnsi="Arial" w:cs="Arial"/>
                <w:color w:val="000000"/>
                <w:sz w:val="18"/>
                <w:szCs w:val="18"/>
                <w:highlight w:val="white"/>
                <w:lang w:bidi="ru-RU"/>
              </w:rPr>
            </w:pPr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На объекте проектирования отсутствует возможность возникновения опасных природных процессов и явлений и техногенных воздействий на территории, на которой будут осуществляться строительные работы.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459"/>
                <w:tab w:val="left" w:pos="600"/>
              </w:tabs>
              <w:spacing w:after="0"/>
              <w:ind w:left="0" w:firstLine="0"/>
              <w:jc w:val="both"/>
              <w:rPr>
                <w:rFonts w:ascii="Arial" w:eastAsia="Sylfaen" w:hAnsi="Arial" w:cs="Arial"/>
                <w:color w:val="000000"/>
                <w:sz w:val="18"/>
                <w:szCs w:val="18"/>
                <w:highlight w:val="white"/>
                <w:lang w:bidi="ru-RU"/>
              </w:rPr>
            </w:pPr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Объект проектирования не относится к опасным производственным объектам, расположен на территории действующего предприятия, с круглосуточным и </w:t>
            </w:r>
            <w:r w:rsidRPr="00FF2F94">
              <w:rPr>
                <w:rStyle w:val="148pt0pt"/>
                <w:rFonts w:ascii="Arial" w:hAnsi="Arial" w:cs="Arial"/>
                <w:sz w:val="18"/>
                <w:szCs w:val="18"/>
                <w:lang w:val="ru-RU"/>
              </w:rPr>
              <w:t>кр</w:t>
            </w:r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углогодичным режимом работы.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459"/>
                <w:tab w:val="left" w:pos="600"/>
              </w:tabs>
              <w:spacing w:after="0"/>
              <w:ind w:left="0" w:firstLine="0"/>
              <w:jc w:val="both"/>
              <w:rPr>
                <w:rFonts w:ascii="Arial" w:eastAsia="Sylfaen" w:hAnsi="Arial" w:cs="Arial"/>
                <w:color w:val="000000"/>
                <w:sz w:val="18"/>
                <w:szCs w:val="18"/>
                <w:highlight w:val="white"/>
                <w:lang w:bidi="ru-RU"/>
              </w:rPr>
            </w:pPr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Уровень ответственности объекта проектирования - нормальный.</w:t>
            </w:r>
          </w:p>
          <w:p w:rsidR="0021389E" w:rsidRPr="00FF2F94" w:rsidRDefault="0021389E" w:rsidP="00932C07">
            <w:pPr>
              <w:pStyle w:val="a3"/>
              <w:widowControl w:val="0"/>
              <w:tabs>
                <w:tab w:val="left" w:pos="459"/>
                <w:tab w:val="left" w:pos="600"/>
              </w:tabs>
              <w:spacing w:after="0"/>
              <w:jc w:val="both"/>
              <w:rPr>
                <w:rFonts w:ascii="Arial" w:eastAsia="Sylfaen" w:hAnsi="Arial" w:cs="Arial"/>
                <w:color w:val="000000"/>
                <w:sz w:val="18"/>
                <w:szCs w:val="18"/>
                <w:highlight w:val="white"/>
                <w:lang w:bidi="ru-RU"/>
              </w:rPr>
            </w:pP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Состав проектной документации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140"/>
              <w:numPr>
                <w:ilvl w:val="0"/>
                <w:numId w:val="15"/>
              </w:numPr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rFonts w:ascii="Arial" w:hAnsi="Arial" w:cs="Arial"/>
                <w:spacing w:val="0"/>
                <w:sz w:val="18"/>
                <w:szCs w:val="18"/>
                <w:lang w:eastAsia="en-US"/>
              </w:rPr>
            </w:pPr>
            <w:proofErr w:type="gramStart"/>
            <w:r w:rsidRPr="00FF2F94">
              <w:rPr>
                <w:rFonts w:ascii="Arial" w:hAnsi="Arial" w:cs="Arial"/>
                <w:spacing w:val="0"/>
                <w:sz w:val="18"/>
                <w:szCs w:val="18"/>
                <w:lang w:eastAsia="en-US" w:bidi="ru-RU"/>
              </w:rPr>
              <w:t>Проектная документация должна быть разработана в соответствии с постановлением Правительства РФ от 16.02.2008 № 87 «Положения о составе разделов проектной документации и требованиях к их содержанию», ст. 47, 48 Градостроительного кодекса Российской Федерации, а также иными применимыми нормативно-правовыми актами Российской Федерации в области изысканий, проектирования, строительства, охраны окружающей среды, с учетом особенностей проектируемого объекта.</w:t>
            </w:r>
            <w:proofErr w:type="gramEnd"/>
          </w:p>
          <w:p w:rsidR="0021389E" w:rsidRPr="00FF2F94" w:rsidRDefault="0021389E" w:rsidP="00932C07">
            <w:pPr>
              <w:pStyle w:val="140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jc w:val="both"/>
              <w:rPr>
                <w:rFonts w:ascii="Arial" w:hAnsi="Arial" w:cs="Arial"/>
                <w:spacing w:val="0"/>
                <w:sz w:val="18"/>
                <w:szCs w:val="18"/>
                <w:lang w:eastAsia="en-US"/>
              </w:rPr>
            </w:pPr>
            <w:r w:rsidRPr="00FF2F94">
              <w:rPr>
                <w:rFonts w:ascii="Arial" w:hAnsi="Arial" w:cs="Arial"/>
                <w:spacing w:val="0"/>
                <w:sz w:val="18"/>
                <w:szCs w:val="18"/>
                <w:lang w:eastAsia="en-US" w:bidi="ru-RU"/>
              </w:rPr>
              <w:t>Перечень разделов проектной документации согласовать с Заказчиком;</w:t>
            </w:r>
          </w:p>
          <w:p w:rsidR="0021389E" w:rsidRPr="00FF2F94" w:rsidRDefault="0021389E" w:rsidP="00932C07">
            <w:pPr>
              <w:pStyle w:val="140"/>
              <w:numPr>
                <w:ilvl w:val="0"/>
                <w:numId w:val="15"/>
              </w:numPr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rFonts w:ascii="Arial" w:hAnsi="Arial" w:cs="Arial"/>
                <w:color w:val="000000"/>
                <w:spacing w:val="0"/>
                <w:sz w:val="18"/>
                <w:szCs w:val="18"/>
                <w:highlight w:val="white"/>
                <w:lang w:bidi="ru-RU"/>
              </w:rPr>
            </w:pPr>
            <w:proofErr w:type="gramStart"/>
            <w:r w:rsidRPr="00FF2F94">
              <w:rPr>
                <w:rFonts w:ascii="Arial" w:hAnsi="Arial" w:cs="Arial"/>
                <w:spacing w:val="0"/>
                <w:sz w:val="18"/>
                <w:szCs w:val="18"/>
                <w:lang w:eastAsia="en-US" w:bidi="ru-RU"/>
              </w:rPr>
              <w:t>В разделе 8 «Перечень мероприятий по охране окружающей среды» отдельным томом выделить «Расчет нормативов допустимых сбросов загрязняющих веществ в водные объекты» в соответствии с Методикой разработки нормативов допустимых сбросов загрязняющих веществ в водные объекты для водопользователей, утв. приказом Минприроды России от 29.12.2020 № 1118 с учетом принятых проектом решений по очистке поверхностного стока.</w:t>
            </w:r>
            <w:proofErr w:type="gramEnd"/>
          </w:p>
          <w:p w:rsidR="0021389E" w:rsidRPr="00FF2F94" w:rsidRDefault="0021389E" w:rsidP="00932C07">
            <w:pPr>
              <w:pStyle w:val="140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Требования </w:t>
            </w:r>
            <w:proofErr w:type="gram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к</w:t>
            </w:r>
            <w:proofErr w:type="gramEnd"/>
          </w:p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конструктивным</w:t>
            </w:r>
          </w:p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решениям,</w:t>
            </w:r>
          </w:p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применяемым изделиям и материалам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В проекте должны быть использованы современные строительные материалы и технологии строительства.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514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Должна быть обеспечена надежная гидроизоляция емкостных сооружений, трубопроводов и лотков.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514"/>
              </w:tabs>
              <w:spacing w:after="0"/>
              <w:jc w:val="both"/>
              <w:rPr>
                <w:rFonts w:ascii="Arial" w:eastAsia="Sylfaen" w:hAnsi="Arial" w:cs="Arial"/>
                <w:color w:val="000000"/>
                <w:spacing w:val="-3"/>
                <w:sz w:val="18"/>
                <w:szCs w:val="18"/>
                <w:shd w:val="clear" w:color="auto" w:fill="FFFFFF"/>
                <w:lang w:bidi="ru-RU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Применение конструкций из железобетона допускается только при условии обработки их поверхностей защитными (изолирующими) составами проникающего действия.</w:t>
            </w: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Требования к </w:t>
            </w:r>
            <w:proofErr w:type="gram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инженерному</w:t>
            </w:r>
            <w:proofErr w:type="gramEnd"/>
          </w:p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обеспечению, инженерному и технологическому оборудованию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51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Инженерно-технические решения и используемое технологическое оборудование должны обеспечивать удаление взвешенных веществ и прочих загрязнений и заражений с использованием передовых технологий очистки сточных вод.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5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По согласованию с Заказчиком принять отечественное или импортное оборудование, соответствующее требованиям действующих норм и правил. Канализационную насосную станцию принять полной заводской готовности.</w:t>
            </w:r>
          </w:p>
          <w:p w:rsidR="0021389E" w:rsidRPr="00FF2F94" w:rsidRDefault="0021389E" w:rsidP="00932C07">
            <w:pPr>
              <w:pStyle w:val="a3"/>
              <w:widowControl w:val="0"/>
              <w:tabs>
                <w:tab w:val="left" w:pos="51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Требования к архитектурно-строительным, </w:t>
            </w:r>
            <w:proofErr w:type="spell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объемно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softHyphen/>
              <w:t>планировочным</w:t>
            </w:r>
            <w:proofErr w:type="spellEnd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 решениям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Состав проектируемых объектов комплекса очистных</w:t>
            </w:r>
          </w:p>
          <w:p w:rsidR="0021389E" w:rsidRPr="00FF2F94" w:rsidRDefault="0021389E" w:rsidP="00932C07">
            <w:pPr>
              <w:pStyle w:val="a3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сооружений: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90"/>
                <w:tab w:val="left" w:pos="62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Канализационная насосная станция.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90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Размещение основных объектов ливневой канализации и локальных очистных уточняется при проектировании.</w:t>
            </w:r>
          </w:p>
          <w:p w:rsidR="0021389E" w:rsidRPr="00FF2F94" w:rsidRDefault="0021389E" w:rsidP="00932C07">
            <w:pPr>
              <w:pStyle w:val="a3"/>
              <w:widowControl w:val="0"/>
              <w:tabs>
                <w:tab w:val="left" w:pos="49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Требования к определению сметной стоимости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140"/>
              <w:numPr>
                <w:ilvl w:val="1"/>
                <w:numId w:val="1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Fonts w:ascii="Arial" w:hAnsi="Arial" w:cs="Arial"/>
                <w:sz w:val="18"/>
                <w:szCs w:val="18"/>
                <w:lang w:eastAsia="en-US"/>
              </w:rPr>
              <w:t>Сметная документация не требуется</w:t>
            </w:r>
          </w:p>
          <w:p w:rsidR="0021389E" w:rsidRPr="00FF2F94" w:rsidRDefault="0021389E" w:rsidP="00932C07">
            <w:pPr>
              <w:pStyle w:val="140"/>
              <w:shd w:val="clear" w:color="auto" w:fill="auto"/>
              <w:spacing w:line="240" w:lineRule="auto"/>
              <w:ind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Исходные данные,</w:t>
            </w:r>
          </w:p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предоставляемые</w:t>
            </w:r>
          </w:p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Заказчиком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6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Исходно-разрешительная документация: правоустанавливающие документы на земельный участок, утвержденные границы земельного участка, градостроительный план земельного участка.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6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Технические условия на инженерные сети и коммуникации по необходимости.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6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Сводный план существующих инженерных сетей, расположенных на территории</w:t>
            </w:r>
          </w:p>
          <w:p w:rsidR="0021389E" w:rsidRPr="00FF2F94" w:rsidRDefault="0021389E" w:rsidP="00932C07">
            <w:pPr>
              <w:pStyle w:val="a3"/>
              <w:widowControl w:val="0"/>
              <w:tabs>
                <w:tab w:val="left" w:pos="6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Потребность в инженерных изысканиях и требования к их выполнению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533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Инженерные изыскания не требуются </w:t>
            </w:r>
          </w:p>
          <w:p w:rsidR="0021389E" w:rsidRPr="00FF2F94" w:rsidRDefault="0021389E" w:rsidP="00932C07">
            <w:pPr>
              <w:pStyle w:val="a3"/>
              <w:widowControl w:val="0"/>
              <w:tabs>
                <w:tab w:val="left" w:pos="533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89E" w:rsidRPr="00FF2F94" w:rsidTr="00932C07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Технические регламенты, национальные стандарты, нормы и стандарты организаций, соответствие которым должно быть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lastRenderedPageBreak/>
              <w:t>обеспечено при проектировании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634"/>
              </w:tabs>
              <w:spacing w:after="0"/>
              <w:ind w:left="0" w:firstLine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lastRenderedPageBreak/>
              <w:t xml:space="preserve">Разработка проектной документации должна осуществляться с учетом требований национальных стандартов и сводов правил на обязательной основе и в соответствии с требованиями законодательства Российской Федерации, а также с учетом положений следующей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lastRenderedPageBreak/>
              <w:t>нормативной документации:</w:t>
            </w:r>
          </w:p>
          <w:p w:rsidR="0021389E" w:rsidRPr="00FF2F94" w:rsidRDefault="0021389E" w:rsidP="00932C07">
            <w:pPr>
              <w:pStyle w:val="140"/>
              <w:numPr>
                <w:ilvl w:val="0"/>
                <w:numId w:val="21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en-US" w:bidi="ru-RU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 xml:space="preserve">СП 32.13330.2018. Свод правил. Канализация. Наружные сети и сооружения. Актуализированная редакция </w:t>
            </w:r>
            <w:proofErr w:type="spellStart"/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СНиП</w:t>
            </w:r>
            <w:proofErr w:type="spellEnd"/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FF2F94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en-US" w:bidi="ru-RU"/>
              </w:rPr>
              <w:t>2.04.03-85;</w:t>
            </w:r>
          </w:p>
          <w:p w:rsidR="0021389E" w:rsidRPr="00FF2F94" w:rsidRDefault="0021389E" w:rsidP="00932C07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Fonts w:ascii="Arial" w:hAnsi="Arial" w:cs="Arial"/>
                <w:spacing w:val="0"/>
                <w:sz w:val="18"/>
                <w:szCs w:val="18"/>
                <w:lang w:eastAsia="en-US" w:bidi="ru-RU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СП 463.1325800.2019 Здания речных и морских вокзалов. Правила проектирования от 02.12.2019;</w:t>
            </w:r>
          </w:p>
          <w:p w:rsidR="0021389E" w:rsidRPr="00FF2F94" w:rsidRDefault="0021389E" w:rsidP="00932C07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ГОСТ 17.1.3.13-86 (</w:t>
            </w:r>
            <w:proofErr w:type="gramStart"/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СТ</w:t>
            </w:r>
            <w:proofErr w:type="gramEnd"/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 xml:space="preserve"> СЭВ 4468-84). Государственный стандарт Союза ССР. Охрана природы. Гидросфера. Общие требования к охране поверхностных вод от загрязнения;</w:t>
            </w:r>
          </w:p>
          <w:p w:rsidR="0021389E" w:rsidRPr="00FF2F94" w:rsidRDefault="0021389E" w:rsidP="00932C07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ГОСТ 17.1.3.08-82. Государственный стандарт Союза ССР. Охрана природы. Гидросфера. Правила контроля качества морских вод;</w:t>
            </w:r>
          </w:p>
          <w:p w:rsidR="0021389E" w:rsidRPr="00FF2F94" w:rsidRDefault="0021389E" w:rsidP="00932C07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Санитарно-эпидемиологические правила и нормативы от 28.01.2021 N 2.1.3684-21, утв. постановлением Главного государственного санитарного врача РФ от 28.01.2021 N 3;</w:t>
            </w:r>
          </w:p>
          <w:p w:rsidR="0021389E" w:rsidRPr="00FF2F94" w:rsidRDefault="0021389E" w:rsidP="00932C07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СП 131.13330.2020 "</w:t>
            </w:r>
            <w:proofErr w:type="spellStart"/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СНиП</w:t>
            </w:r>
            <w:proofErr w:type="spellEnd"/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 xml:space="preserve"> 23-01-99* Строительная климатология";</w:t>
            </w:r>
          </w:p>
          <w:p w:rsidR="0021389E" w:rsidRPr="00FF2F94" w:rsidRDefault="0021389E" w:rsidP="00932C07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РДС 82-202-96. «Правила разработки проведения нормативов трудно устранимых потерь и отходов материалов в строительстве»;</w:t>
            </w:r>
          </w:p>
          <w:p w:rsidR="0021389E" w:rsidRPr="00FF2F94" w:rsidRDefault="0021389E" w:rsidP="00932C07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123-ФЗ от 22.07.2008 «Технический регламент о требованиях пожарной безопасности»;</w:t>
            </w:r>
          </w:p>
          <w:p w:rsidR="0021389E" w:rsidRPr="00FF2F94" w:rsidRDefault="0021389E" w:rsidP="00932C07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Другие нормативно-правовые акты, регламентирующие проектирование ливневых канализационных сетей и очистных сооружений.</w:t>
            </w:r>
          </w:p>
          <w:p w:rsidR="0021389E" w:rsidRPr="00FF2F94" w:rsidRDefault="0021389E" w:rsidP="00932C07">
            <w:pPr>
              <w:pStyle w:val="140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</w:p>
        </w:tc>
      </w:tr>
      <w:tr w:rsidR="0021389E" w:rsidRPr="00FF2F94" w:rsidTr="00932C07">
        <w:trPr>
          <w:trHeight w:val="1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Требования к согласованиям проектной документации с территориальными и федеральными надзорными и контролирующими органами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widowControl w:val="0"/>
              <w:numPr>
                <w:ilvl w:val="1"/>
                <w:numId w:val="13"/>
              </w:numPr>
              <w:spacing w:after="0"/>
              <w:ind w:left="0" w:firstLine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Проектная организация согласовывает разработанную документацию с Заказчиком.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1"/>
                <w:numId w:val="13"/>
              </w:numPr>
              <w:spacing w:after="0"/>
              <w:ind w:left="0" w:firstLine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Все замечания заинтересованных органов исполнительной власти (контролирующих, надзорных и т.д.) проектная организация устраняет без дополнительной оплаты.</w:t>
            </w:r>
          </w:p>
          <w:p w:rsidR="0021389E" w:rsidRPr="00FF2F94" w:rsidRDefault="0021389E" w:rsidP="00932C07">
            <w:pPr>
              <w:pStyle w:val="a3"/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89E" w:rsidRPr="00FF2F94" w:rsidTr="00932C0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Количество экземпляров</w:t>
            </w:r>
          </w:p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проектно-сметной</w:t>
            </w:r>
          </w:p>
          <w:p w:rsidR="0021389E" w:rsidRPr="00FF2F94" w:rsidRDefault="0021389E" w:rsidP="00932C07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документации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89E" w:rsidRPr="00FF2F94" w:rsidRDefault="0021389E" w:rsidP="00932C07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27.1. Проектно-сметная документация оформляется в 3-х экземплярах, в том числе: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в книгах в 3-х экземплярах (тома проектно-сметной документации, сброшюрованные и заверенные печатью генеральной проектной организации);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2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в электронном виде в формате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PDF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на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CD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>-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носителе в 1 экземпляре;</w:t>
            </w:r>
          </w:p>
          <w:p w:rsidR="0021389E" w:rsidRPr="00FF2F94" w:rsidRDefault="0021389E" w:rsidP="00932C07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в электронном виде на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CD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>-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носителе в 1 экземпляре, с возможностью редактирования документов (текст проектной документации в электронном виде в формате </w:t>
            </w:r>
            <w:proofErr w:type="spellStart"/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MicrosoftWord</w:t>
            </w:r>
            <w:proofErr w:type="spellEnd"/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и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Excel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 xml:space="preserve">,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чертежи в формате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DWG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-файлов, выполненные в местной системе координат, текст сметной документации в электронном виде в формате </w:t>
            </w:r>
            <w:proofErr w:type="spellStart"/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MicrosoftWord</w:t>
            </w:r>
            <w:proofErr w:type="spellEnd"/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 xml:space="preserve">,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сметные расчеты в электронном виде в формате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Excel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и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XML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>).</w:t>
            </w:r>
            <w:proofErr w:type="gramEnd"/>
          </w:p>
          <w:p w:rsidR="0021389E" w:rsidRPr="00FF2F94" w:rsidRDefault="0021389E" w:rsidP="00932C07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27.2. Файлы проектной документации должны соответствовать требованиям к формату электронных документов, утвержденным Приказом Минстроя России от 12.05.2017 № 783/пр. В том числе файлы в формате </w:t>
            </w:r>
            <w:proofErr w:type="spellStart"/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pdf</w:t>
            </w:r>
            <w:proofErr w:type="spellEnd"/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должны быть сформированы с обязательной возможностью копирования текстовых фрагментов, структура файлов должна включать содержание с возможностью поиска внутри данного документа, закладки по оглавлению и перечню содержащихся в документе таблиц и рисунков.</w:t>
            </w:r>
          </w:p>
        </w:tc>
      </w:tr>
    </w:tbl>
    <w:p w:rsidR="00317598" w:rsidRPr="008912D3" w:rsidRDefault="00317598" w:rsidP="00317598">
      <w:pPr>
        <w:rPr>
          <w:rFonts w:ascii="Arial" w:hAnsi="Arial" w:cs="Arial"/>
          <w:sz w:val="20"/>
          <w:szCs w:val="20"/>
        </w:rPr>
      </w:pPr>
    </w:p>
    <w:p w:rsidR="00317598" w:rsidRPr="008912D3" w:rsidRDefault="00317598" w:rsidP="00317598">
      <w:pPr>
        <w:rPr>
          <w:rFonts w:ascii="Arial" w:hAnsi="Arial" w:cs="Arial"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6"/>
      </w:tblGrid>
      <w:tr w:rsidR="00317598" w:rsidRPr="008912D3" w:rsidTr="008B5170">
        <w:tc>
          <w:tcPr>
            <w:tcW w:w="4672" w:type="dxa"/>
            <w:gridSpan w:val="2"/>
          </w:tcPr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ЗАКАЗЧИК</w:t>
            </w:r>
          </w:p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ЗАО «</w:t>
            </w:r>
            <w:proofErr w:type="gramStart"/>
            <w:r w:rsidRPr="008912D3">
              <w:rPr>
                <w:rFonts w:ascii="Arial" w:hAnsi="Arial" w:cs="Arial"/>
                <w:sz w:val="20"/>
              </w:rPr>
              <w:t>Пенз</w:t>
            </w:r>
            <w:r w:rsidR="0021389E">
              <w:rPr>
                <w:rFonts w:ascii="Arial" w:hAnsi="Arial" w:cs="Arial"/>
                <w:sz w:val="20"/>
              </w:rPr>
              <w:t>енская</w:t>
            </w:r>
            <w:proofErr w:type="gramEnd"/>
            <w:r w:rsidR="0021389E">
              <w:rPr>
                <w:rFonts w:ascii="Arial" w:hAnsi="Arial" w:cs="Arial"/>
                <w:sz w:val="20"/>
              </w:rPr>
              <w:t xml:space="preserve"> г</w:t>
            </w:r>
            <w:r w:rsidRPr="008912D3">
              <w:rPr>
                <w:rFonts w:ascii="Arial" w:hAnsi="Arial" w:cs="Arial"/>
                <w:sz w:val="20"/>
              </w:rPr>
              <w:t>орэлектросеть»</w:t>
            </w:r>
          </w:p>
        </w:tc>
        <w:tc>
          <w:tcPr>
            <w:tcW w:w="4672" w:type="dxa"/>
            <w:gridSpan w:val="2"/>
          </w:tcPr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ИСПОЛНИТЕЛЬ</w:t>
            </w:r>
          </w:p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7598" w:rsidRPr="008912D3" w:rsidTr="008B5170">
        <w:tc>
          <w:tcPr>
            <w:tcW w:w="4672" w:type="dxa"/>
            <w:gridSpan w:val="2"/>
          </w:tcPr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</w:rPr>
              <w:t>Генеральный директор</w:t>
            </w:r>
          </w:p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672" w:type="dxa"/>
            <w:gridSpan w:val="2"/>
          </w:tcPr>
          <w:p w:rsidR="00317598" w:rsidRPr="008912D3" w:rsidRDefault="00317598" w:rsidP="00B3236D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17598" w:rsidRPr="008912D3" w:rsidTr="008B5170">
        <w:tc>
          <w:tcPr>
            <w:tcW w:w="2336" w:type="dxa"/>
          </w:tcPr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</w:rPr>
              <w:t>Рябинин В.В.</w:t>
            </w:r>
          </w:p>
        </w:tc>
        <w:tc>
          <w:tcPr>
            <w:tcW w:w="2336" w:type="dxa"/>
          </w:tcPr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  <w:u w:val="single"/>
              </w:rPr>
              <w:t>_______________</w:t>
            </w:r>
          </w:p>
        </w:tc>
        <w:tc>
          <w:tcPr>
            <w:tcW w:w="2336" w:type="dxa"/>
          </w:tcPr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36" w:type="dxa"/>
          </w:tcPr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8912D3">
              <w:rPr>
                <w:rFonts w:ascii="Arial" w:hAnsi="Arial" w:cs="Arial"/>
                <w:sz w:val="20"/>
                <w:u w:val="single"/>
              </w:rPr>
              <w:t>_______________</w:t>
            </w:r>
          </w:p>
        </w:tc>
      </w:tr>
      <w:tr w:rsidR="00317598" w:rsidRPr="008912D3" w:rsidTr="008B5170">
        <w:tc>
          <w:tcPr>
            <w:tcW w:w="2336" w:type="dxa"/>
          </w:tcPr>
          <w:p w:rsidR="00317598" w:rsidRPr="008912D3" w:rsidRDefault="00317598" w:rsidP="008B517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</w:rPr>
              <w:t>М.П.</w:t>
            </w:r>
          </w:p>
        </w:tc>
        <w:tc>
          <w:tcPr>
            <w:tcW w:w="2336" w:type="dxa"/>
          </w:tcPr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  <w:tc>
          <w:tcPr>
            <w:tcW w:w="2336" w:type="dxa"/>
          </w:tcPr>
          <w:p w:rsidR="00317598" w:rsidRPr="008912D3" w:rsidRDefault="00317598" w:rsidP="008B5170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</w:rPr>
            </w:pPr>
            <w:r w:rsidRPr="008912D3">
              <w:rPr>
                <w:rFonts w:ascii="Arial" w:hAnsi="Arial" w:cs="Arial"/>
                <w:b w:val="0"/>
                <w:sz w:val="20"/>
              </w:rPr>
              <w:t>М.П.</w:t>
            </w:r>
          </w:p>
        </w:tc>
        <w:tc>
          <w:tcPr>
            <w:tcW w:w="2336" w:type="dxa"/>
          </w:tcPr>
          <w:p w:rsidR="00317598" w:rsidRPr="008912D3" w:rsidRDefault="00317598" w:rsidP="008B5170">
            <w:pPr>
              <w:pStyle w:val="xl70"/>
              <w:pBdr>
                <w:bottom w:val="none" w:sz="0" w:space="0" w:color="auto"/>
                <w:right w:val="none" w:sz="0" w:space="0" w:color="auto"/>
              </w:pBdr>
              <w:spacing w:before="0" w:after="0"/>
              <w:jc w:val="lef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</w:tbl>
    <w:p w:rsidR="00317598" w:rsidRPr="008912D3" w:rsidRDefault="00317598" w:rsidP="00317598">
      <w:pPr>
        <w:pStyle w:val="xl70"/>
        <w:pBdr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0"/>
        </w:rPr>
      </w:pPr>
    </w:p>
    <w:sectPr w:rsidR="00317598" w:rsidRPr="008912D3" w:rsidSect="008E22A2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70" w:rsidRDefault="008B5170">
      <w:r>
        <w:separator/>
      </w:r>
    </w:p>
  </w:endnote>
  <w:endnote w:type="continuationSeparator" w:id="0">
    <w:p w:rsidR="008B5170" w:rsidRDefault="008B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70" w:rsidRDefault="008B5170">
    <w:pPr>
      <w:pStyle w:val="ac"/>
      <w:framePr w:wrap="auto" w:vAnchor="text" w:hAnchor="margin" w:xAlign="center" w:y="1"/>
      <w:spacing w:after="120"/>
      <w:ind w:firstLine="567"/>
      <w:jc w:val="both"/>
      <w:rPr>
        <w:rStyle w:val="ab"/>
        <w:sz w:val="22"/>
        <w:szCs w:val="22"/>
      </w:rPr>
    </w:pPr>
    <w:r>
      <w:rPr>
        <w:rStyle w:val="ab"/>
        <w:sz w:val="22"/>
        <w:szCs w:val="22"/>
      </w:rPr>
      <w:fldChar w:fldCharType="begin"/>
    </w:r>
    <w:r>
      <w:rPr>
        <w:rStyle w:val="ab"/>
        <w:sz w:val="22"/>
        <w:szCs w:val="22"/>
      </w:rPr>
      <w:instrText xml:space="preserve">PAGE  </w:instrText>
    </w:r>
    <w:r>
      <w:rPr>
        <w:rStyle w:val="ab"/>
        <w:sz w:val="22"/>
        <w:szCs w:val="22"/>
      </w:rPr>
      <w:fldChar w:fldCharType="separate"/>
    </w:r>
    <w:r w:rsidR="0021389E">
      <w:rPr>
        <w:rStyle w:val="ab"/>
        <w:noProof/>
        <w:sz w:val="22"/>
        <w:szCs w:val="22"/>
      </w:rPr>
      <w:t>1</w:t>
    </w:r>
    <w:r>
      <w:rPr>
        <w:rStyle w:val="ab"/>
        <w:sz w:val="22"/>
        <w:szCs w:val="22"/>
      </w:rPr>
      <w:fldChar w:fldCharType="end"/>
    </w:r>
  </w:p>
  <w:p w:rsidR="008B5170" w:rsidRDefault="008B5170">
    <w:pPr>
      <w:pStyle w:val="ac"/>
      <w:spacing w:after="120"/>
      <w:ind w:firstLine="567"/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70" w:rsidRDefault="008B5170">
      <w:r>
        <w:separator/>
      </w:r>
    </w:p>
  </w:footnote>
  <w:footnote w:type="continuationSeparator" w:id="0">
    <w:p w:rsidR="008B5170" w:rsidRDefault="008B5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064"/>
    <w:multiLevelType w:val="multilevel"/>
    <w:tmpl w:val="FAB0CB10"/>
    <w:lvl w:ilvl="0">
      <w:start w:val="1"/>
      <w:numFmt w:val="decimal"/>
      <w:lvlText w:val="12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6A39F9"/>
    <w:multiLevelType w:val="hybridMultilevel"/>
    <w:tmpl w:val="896A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47E5"/>
    <w:multiLevelType w:val="multilevel"/>
    <w:tmpl w:val="7BAE3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27094B"/>
    <w:multiLevelType w:val="multilevel"/>
    <w:tmpl w:val="53AA18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6C6CD3"/>
    <w:multiLevelType w:val="multilevel"/>
    <w:tmpl w:val="74AC7572"/>
    <w:lvl w:ilvl="0">
      <w:start w:val="1"/>
      <w:numFmt w:val="decimal"/>
      <w:lvlText w:val="%1."/>
      <w:lvlJc w:val="center"/>
      <w:pPr>
        <w:tabs>
          <w:tab w:val="num" w:pos="1494"/>
        </w:tabs>
        <w:ind w:left="360" w:firstLine="77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1227EE"/>
    <w:multiLevelType w:val="multilevel"/>
    <w:tmpl w:val="A9C69CD0"/>
    <w:lvl w:ilvl="0">
      <w:start w:val="1"/>
      <w:numFmt w:val="decimal"/>
      <w:lvlText w:val="22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3314541"/>
    <w:multiLevelType w:val="multilevel"/>
    <w:tmpl w:val="31EA5448"/>
    <w:lvl w:ilvl="0">
      <w:start w:val="1"/>
      <w:numFmt w:val="decimal"/>
      <w:lvlText w:val="17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5A73A6C"/>
    <w:multiLevelType w:val="multilevel"/>
    <w:tmpl w:val="D82CB0EE"/>
    <w:lvl w:ilvl="0">
      <w:start w:val="1"/>
      <w:numFmt w:val="decimal"/>
      <w:lvlText w:val="16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EC16190"/>
    <w:multiLevelType w:val="hybridMultilevel"/>
    <w:tmpl w:val="180000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D72F0"/>
    <w:multiLevelType w:val="hybridMultilevel"/>
    <w:tmpl w:val="693218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3D739B"/>
    <w:multiLevelType w:val="multilevel"/>
    <w:tmpl w:val="A156FD5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21"/>
        <w:szCs w:val="21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B721323"/>
    <w:multiLevelType w:val="multilevel"/>
    <w:tmpl w:val="5A46CC02"/>
    <w:lvl w:ilvl="0">
      <w:start w:val="1"/>
      <w:numFmt w:val="decimal"/>
      <w:lvlText w:val="23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ED505DD"/>
    <w:multiLevelType w:val="hybridMultilevel"/>
    <w:tmpl w:val="80E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0D53EF"/>
    <w:multiLevelType w:val="hybridMultilevel"/>
    <w:tmpl w:val="60CE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11127"/>
    <w:multiLevelType w:val="multilevel"/>
    <w:tmpl w:val="ADCE38F0"/>
    <w:lvl w:ilvl="0">
      <w:start w:val="1"/>
      <w:numFmt w:val="decimal"/>
      <w:lvlText w:val="18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3663104"/>
    <w:multiLevelType w:val="hybridMultilevel"/>
    <w:tmpl w:val="4E9A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E4E7D"/>
    <w:multiLevelType w:val="hybridMultilevel"/>
    <w:tmpl w:val="8D6A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D5C17"/>
    <w:multiLevelType w:val="multilevel"/>
    <w:tmpl w:val="09685A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5B0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651763"/>
    <w:multiLevelType w:val="hybridMultilevel"/>
    <w:tmpl w:val="253481DC"/>
    <w:lvl w:ilvl="0" w:tplc="4612950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7CC144E"/>
    <w:multiLevelType w:val="multilevel"/>
    <w:tmpl w:val="4D4240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B05264"/>
    <w:multiLevelType w:val="multilevel"/>
    <w:tmpl w:val="B6348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2">
    <w:nsid w:val="7C9956DA"/>
    <w:multiLevelType w:val="multilevel"/>
    <w:tmpl w:val="06E83F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2"/>
      <w:lvlText w:val="%2.%1"/>
      <w:lvlJc w:val="left"/>
      <w:pPr>
        <w:tabs>
          <w:tab w:val="num" w:pos="789"/>
        </w:tabs>
        <w:ind w:left="789" w:hanging="432"/>
      </w:pPr>
      <w:rPr>
        <w:rFonts w:ascii="Arial" w:hAnsi="Arial" w:hint="default"/>
        <w:b w:val="0"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23">
    <w:nsid w:val="7D2E1210"/>
    <w:multiLevelType w:val="multilevel"/>
    <w:tmpl w:val="C528120C"/>
    <w:lvl w:ilvl="0">
      <w:start w:val="1"/>
      <w:numFmt w:val="decimal"/>
      <w:lvlText w:val="19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"/>
  </w:num>
  <w:num w:numId="5">
    <w:abstractNumId w:val="16"/>
  </w:num>
  <w:num w:numId="6">
    <w:abstractNumId w:val="18"/>
  </w:num>
  <w:num w:numId="7">
    <w:abstractNumId w:val="9"/>
  </w:num>
  <w:num w:numId="8">
    <w:abstractNumId w:val="8"/>
  </w:num>
  <w:num w:numId="9">
    <w:abstractNumId w:val="13"/>
  </w:num>
  <w:num w:numId="10">
    <w:abstractNumId w:val="19"/>
  </w:num>
  <w:num w:numId="11">
    <w:abstractNumId w:val="17"/>
  </w:num>
  <w:num w:numId="12">
    <w:abstractNumId w:val="2"/>
  </w:num>
  <w:num w:numId="13">
    <w:abstractNumId w:val="21"/>
  </w:num>
  <w:num w:numId="14">
    <w:abstractNumId w:val="0"/>
  </w:num>
  <w:num w:numId="15">
    <w:abstractNumId w:val="7"/>
  </w:num>
  <w:num w:numId="16">
    <w:abstractNumId w:val="6"/>
  </w:num>
  <w:num w:numId="17">
    <w:abstractNumId w:val="14"/>
  </w:num>
  <w:num w:numId="18">
    <w:abstractNumId w:val="23"/>
  </w:num>
  <w:num w:numId="19">
    <w:abstractNumId w:val="11"/>
  </w:num>
  <w:num w:numId="20">
    <w:abstractNumId w:val="10"/>
  </w:num>
  <w:num w:numId="21">
    <w:abstractNumId w:val="3"/>
  </w:num>
  <w:num w:numId="22">
    <w:abstractNumId w:val="20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1D4"/>
    <w:rsid w:val="00001F25"/>
    <w:rsid w:val="00004F77"/>
    <w:rsid w:val="00017977"/>
    <w:rsid w:val="00072FA3"/>
    <w:rsid w:val="000931D4"/>
    <w:rsid w:val="000C2417"/>
    <w:rsid w:val="000E7F0C"/>
    <w:rsid w:val="000F7613"/>
    <w:rsid w:val="00103BFD"/>
    <w:rsid w:val="001445DA"/>
    <w:rsid w:val="0014577C"/>
    <w:rsid w:val="001E0E6C"/>
    <w:rsid w:val="002043E8"/>
    <w:rsid w:val="0021389E"/>
    <w:rsid w:val="00217906"/>
    <w:rsid w:val="00266E61"/>
    <w:rsid w:val="0028209D"/>
    <w:rsid w:val="00286AD4"/>
    <w:rsid w:val="0029148F"/>
    <w:rsid w:val="002D35C7"/>
    <w:rsid w:val="002D4CFB"/>
    <w:rsid w:val="003138EF"/>
    <w:rsid w:val="00317598"/>
    <w:rsid w:val="00322777"/>
    <w:rsid w:val="00333313"/>
    <w:rsid w:val="00380206"/>
    <w:rsid w:val="003A12A6"/>
    <w:rsid w:val="003E5D76"/>
    <w:rsid w:val="003F6326"/>
    <w:rsid w:val="00403AEB"/>
    <w:rsid w:val="00433547"/>
    <w:rsid w:val="00455B73"/>
    <w:rsid w:val="004608BE"/>
    <w:rsid w:val="004A351C"/>
    <w:rsid w:val="0051055F"/>
    <w:rsid w:val="005126A8"/>
    <w:rsid w:val="00520BE5"/>
    <w:rsid w:val="00534EC9"/>
    <w:rsid w:val="00561E07"/>
    <w:rsid w:val="005B0235"/>
    <w:rsid w:val="005B5396"/>
    <w:rsid w:val="005C03AE"/>
    <w:rsid w:val="005C5149"/>
    <w:rsid w:val="005E7A5D"/>
    <w:rsid w:val="00612D29"/>
    <w:rsid w:val="00630454"/>
    <w:rsid w:val="00675542"/>
    <w:rsid w:val="00686A21"/>
    <w:rsid w:val="00687715"/>
    <w:rsid w:val="006B7424"/>
    <w:rsid w:val="006D3D57"/>
    <w:rsid w:val="006E5066"/>
    <w:rsid w:val="006F7E90"/>
    <w:rsid w:val="00704E61"/>
    <w:rsid w:val="00714D58"/>
    <w:rsid w:val="00714FCC"/>
    <w:rsid w:val="00737469"/>
    <w:rsid w:val="007520EE"/>
    <w:rsid w:val="00755D6B"/>
    <w:rsid w:val="007B571A"/>
    <w:rsid w:val="007C3D7C"/>
    <w:rsid w:val="007C47F1"/>
    <w:rsid w:val="007E24A9"/>
    <w:rsid w:val="007E6D37"/>
    <w:rsid w:val="008429A9"/>
    <w:rsid w:val="00852D7F"/>
    <w:rsid w:val="0086374C"/>
    <w:rsid w:val="0086798C"/>
    <w:rsid w:val="00872669"/>
    <w:rsid w:val="008912D3"/>
    <w:rsid w:val="00892BE2"/>
    <w:rsid w:val="008B5170"/>
    <w:rsid w:val="008C7921"/>
    <w:rsid w:val="008E22A2"/>
    <w:rsid w:val="00916463"/>
    <w:rsid w:val="009B25CF"/>
    <w:rsid w:val="009C2597"/>
    <w:rsid w:val="00A22BB0"/>
    <w:rsid w:val="00A52D4B"/>
    <w:rsid w:val="00A67EC3"/>
    <w:rsid w:val="00A76882"/>
    <w:rsid w:val="00A81AF6"/>
    <w:rsid w:val="00A86FD6"/>
    <w:rsid w:val="00A9562F"/>
    <w:rsid w:val="00AB04D9"/>
    <w:rsid w:val="00AF0B4A"/>
    <w:rsid w:val="00AF78BF"/>
    <w:rsid w:val="00B0055A"/>
    <w:rsid w:val="00B07580"/>
    <w:rsid w:val="00B167F8"/>
    <w:rsid w:val="00B3236D"/>
    <w:rsid w:val="00B35380"/>
    <w:rsid w:val="00B4670C"/>
    <w:rsid w:val="00B843AF"/>
    <w:rsid w:val="00BA5FE2"/>
    <w:rsid w:val="00BB437C"/>
    <w:rsid w:val="00BB79C9"/>
    <w:rsid w:val="00BE3C81"/>
    <w:rsid w:val="00BF01BA"/>
    <w:rsid w:val="00C01184"/>
    <w:rsid w:val="00C06FFF"/>
    <w:rsid w:val="00C10C78"/>
    <w:rsid w:val="00C2102B"/>
    <w:rsid w:val="00C460ED"/>
    <w:rsid w:val="00C5783A"/>
    <w:rsid w:val="00C7402B"/>
    <w:rsid w:val="00CF7474"/>
    <w:rsid w:val="00D0542B"/>
    <w:rsid w:val="00D13571"/>
    <w:rsid w:val="00D41975"/>
    <w:rsid w:val="00D53B83"/>
    <w:rsid w:val="00D611C1"/>
    <w:rsid w:val="00DA5A9B"/>
    <w:rsid w:val="00DF6FF4"/>
    <w:rsid w:val="00E250E5"/>
    <w:rsid w:val="00E26E87"/>
    <w:rsid w:val="00E44048"/>
    <w:rsid w:val="00E4615C"/>
    <w:rsid w:val="00E733A8"/>
    <w:rsid w:val="00E73418"/>
    <w:rsid w:val="00E73CC6"/>
    <w:rsid w:val="00E84083"/>
    <w:rsid w:val="00EE7E0C"/>
    <w:rsid w:val="00F17A2D"/>
    <w:rsid w:val="00F4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E61"/>
    <w:rPr>
      <w:sz w:val="24"/>
      <w:szCs w:val="24"/>
    </w:rPr>
  </w:style>
  <w:style w:type="paragraph" w:styleId="1">
    <w:name w:val="heading 1"/>
    <w:aliases w:val="Отчет ГОСТ Заг1,Datasheet title"/>
    <w:basedOn w:val="a"/>
    <w:next w:val="2"/>
    <w:autoRedefine/>
    <w:qFormat/>
    <w:rsid w:val="000E7F0C"/>
    <w:pPr>
      <w:widowControl w:val="0"/>
      <w:tabs>
        <w:tab w:val="left" w:pos="709"/>
      </w:tabs>
      <w:spacing w:before="120"/>
      <w:ind w:left="709" w:hanging="709"/>
      <w:jc w:val="both"/>
      <w:outlineLvl w:val="0"/>
    </w:pPr>
    <w:rPr>
      <w:bCs/>
      <w:spacing w:val="-3"/>
      <w:sz w:val="22"/>
    </w:rPr>
  </w:style>
  <w:style w:type="paragraph" w:styleId="20">
    <w:name w:val="heading 2"/>
    <w:basedOn w:val="a"/>
    <w:next w:val="a"/>
    <w:qFormat/>
    <w:rsid w:val="00916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4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qFormat/>
    <w:rsid w:val="00916463"/>
    <w:pPr>
      <w:keepNext/>
      <w:outlineLvl w:val="8"/>
    </w:pPr>
    <w:rPr>
      <w:rFonts w:ascii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тчет ГОСТ Заг2"/>
    <w:basedOn w:val="20"/>
    <w:next w:val="a3"/>
    <w:autoRedefine/>
    <w:rsid w:val="00916463"/>
    <w:pPr>
      <w:numPr>
        <w:ilvl w:val="1"/>
        <w:numId w:val="1"/>
      </w:numPr>
      <w:spacing w:before="120" w:after="240"/>
      <w:jc w:val="center"/>
    </w:pPr>
    <w:rPr>
      <w:b w:val="0"/>
      <w:bCs w:val="0"/>
      <w:iCs w:val="0"/>
      <w:sz w:val="22"/>
      <w:szCs w:val="24"/>
    </w:rPr>
  </w:style>
  <w:style w:type="paragraph" w:styleId="a3">
    <w:name w:val="Body Text"/>
    <w:basedOn w:val="a"/>
    <w:rsid w:val="00916463"/>
    <w:pPr>
      <w:spacing w:after="120"/>
    </w:pPr>
  </w:style>
  <w:style w:type="paragraph" w:customStyle="1" w:styleId="a4">
    <w:name w:val="Отчет ГОСТ"/>
    <w:basedOn w:val="31"/>
    <w:rsid w:val="00916463"/>
    <w:pPr>
      <w:spacing w:after="0" w:line="480" w:lineRule="auto"/>
      <w:ind w:left="0" w:firstLine="425"/>
      <w:jc w:val="both"/>
    </w:pPr>
    <w:rPr>
      <w:rFonts w:ascii="Arial" w:hAnsi="Arial" w:cs="Arial"/>
      <w:sz w:val="22"/>
      <w:szCs w:val="28"/>
    </w:rPr>
  </w:style>
  <w:style w:type="paragraph" w:styleId="31">
    <w:name w:val="Body Text Indent 3"/>
    <w:basedOn w:val="a"/>
    <w:rsid w:val="00916463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rsid w:val="00916463"/>
    <w:pPr>
      <w:widowControl w:val="0"/>
      <w:jc w:val="both"/>
    </w:pPr>
    <w:rPr>
      <w:bCs/>
      <w:sz w:val="22"/>
    </w:rPr>
  </w:style>
  <w:style w:type="paragraph" w:customStyle="1" w:styleId="DocumentHeading">
    <w:name w:val="Document Heading"/>
    <w:basedOn w:val="a"/>
    <w:next w:val="a"/>
    <w:rsid w:val="00916463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"/>
    <w:next w:val="a"/>
    <w:rsid w:val="00916463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11">
    <w:name w:val="çàãîëîâîê 1"/>
    <w:basedOn w:val="a"/>
    <w:next w:val="21"/>
    <w:rsid w:val="00916463"/>
    <w:pPr>
      <w:keepNext/>
      <w:keepLines/>
      <w:spacing w:before="120" w:after="120"/>
      <w:jc w:val="both"/>
    </w:pPr>
    <w:rPr>
      <w:b/>
      <w:bCs/>
      <w:sz w:val="22"/>
      <w:szCs w:val="22"/>
    </w:rPr>
  </w:style>
  <w:style w:type="paragraph" w:customStyle="1" w:styleId="21">
    <w:name w:val="çàãîëîâîê 2"/>
    <w:basedOn w:val="a"/>
    <w:next w:val="a"/>
    <w:rsid w:val="00916463"/>
    <w:pPr>
      <w:spacing w:after="120"/>
      <w:ind w:right="28"/>
      <w:jc w:val="both"/>
    </w:pPr>
    <w:rPr>
      <w:sz w:val="22"/>
      <w:szCs w:val="22"/>
    </w:rPr>
  </w:style>
  <w:style w:type="paragraph" w:customStyle="1" w:styleId="Normal1">
    <w:name w:val="Normal1"/>
    <w:rsid w:val="00916463"/>
    <w:pPr>
      <w:spacing w:after="120"/>
      <w:ind w:firstLine="567"/>
      <w:jc w:val="both"/>
    </w:pPr>
    <w:rPr>
      <w:sz w:val="22"/>
      <w:szCs w:val="22"/>
    </w:rPr>
  </w:style>
  <w:style w:type="paragraph" w:customStyle="1" w:styleId="32">
    <w:name w:val="çàãîëîâîê 3"/>
    <w:basedOn w:val="a"/>
    <w:next w:val="a"/>
    <w:rsid w:val="00916463"/>
    <w:pPr>
      <w:spacing w:after="120"/>
      <w:jc w:val="both"/>
    </w:pPr>
    <w:rPr>
      <w:sz w:val="22"/>
      <w:szCs w:val="22"/>
    </w:rPr>
  </w:style>
  <w:style w:type="paragraph" w:styleId="a5">
    <w:name w:val="header"/>
    <w:basedOn w:val="a"/>
    <w:link w:val="a6"/>
    <w:rsid w:val="009164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rsid w:val="00916463"/>
    <w:pPr>
      <w:spacing w:after="120" w:line="480" w:lineRule="auto"/>
      <w:ind w:firstLine="567"/>
      <w:jc w:val="both"/>
    </w:pPr>
    <w:rPr>
      <w:sz w:val="22"/>
      <w:szCs w:val="22"/>
    </w:rPr>
  </w:style>
  <w:style w:type="paragraph" w:styleId="22">
    <w:name w:val="Body Text Indent 2"/>
    <w:basedOn w:val="a"/>
    <w:rsid w:val="00916463"/>
    <w:pPr>
      <w:tabs>
        <w:tab w:val="left" w:pos="0"/>
      </w:tabs>
      <w:spacing w:after="120"/>
      <w:ind w:firstLine="567"/>
      <w:jc w:val="both"/>
    </w:pPr>
    <w:rPr>
      <w:sz w:val="20"/>
      <w:szCs w:val="20"/>
    </w:rPr>
  </w:style>
  <w:style w:type="paragraph" w:customStyle="1" w:styleId="Heading">
    <w:name w:val="Heading"/>
    <w:basedOn w:val="11"/>
    <w:rsid w:val="00916463"/>
  </w:style>
  <w:style w:type="paragraph" w:customStyle="1" w:styleId="Rekvizit">
    <w:name w:val="Rekvizit"/>
    <w:basedOn w:val="a"/>
    <w:rsid w:val="00916463"/>
    <w:pPr>
      <w:spacing w:after="60"/>
      <w:jc w:val="both"/>
    </w:pPr>
    <w:rPr>
      <w:sz w:val="20"/>
      <w:szCs w:val="20"/>
    </w:rPr>
  </w:style>
  <w:style w:type="paragraph" w:styleId="a8">
    <w:name w:val="Title"/>
    <w:aliases w:val="Название таблиц"/>
    <w:basedOn w:val="a"/>
    <w:link w:val="a9"/>
    <w:qFormat/>
    <w:rsid w:val="00916463"/>
    <w:pPr>
      <w:spacing w:before="240" w:after="60"/>
      <w:ind w:firstLine="567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Date"/>
    <w:basedOn w:val="a"/>
    <w:next w:val="a"/>
    <w:rsid w:val="00916463"/>
    <w:pPr>
      <w:spacing w:after="120"/>
      <w:ind w:firstLine="567"/>
      <w:jc w:val="both"/>
    </w:pPr>
    <w:rPr>
      <w:sz w:val="22"/>
      <w:szCs w:val="22"/>
    </w:rPr>
  </w:style>
  <w:style w:type="paragraph" w:customStyle="1" w:styleId="PlaceDate">
    <w:name w:val="Place &amp; Date"/>
    <w:basedOn w:val="a"/>
    <w:rsid w:val="00916463"/>
    <w:pPr>
      <w:spacing w:after="120"/>
      <w:jc w:val="center"/>
    </w:pPr>
    <w:rPr>
      <w:sz w:val="22"/>
      <w:szCs w:val="22"/>
    </w:rPr>
  </w:style>
  <w:style w:type="character" w:styleId="ab">
    <w:name w:val="page number"/>
    <w:basedOn w:val="a0"/>
    <w:rsid w:val="00916463"/>
  </w:style>
  <w:style w:type="paragraph" w:styleId="ac">
    <w:name w:val="footer"/>
    <w:basedOn w:val="a"/>
    <w:link w:val="ad"/>
    <w:rsid w:val="009164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3">
    <w:name w:val="Body Text 2"/>
    <w:basedOn w:val="a"/>
    <w:rsid w:val="00916463"/>
    <w:pPr>
      <w:jc w:val="center"/>
    </w:pPr>
    <w:rPr>
      <w:rFonts w:ascii="Arial" w:hAnsi="Arial" w:cs="Arial"/>
      <w:b/>
      <w:sz w:val="20"/>
    </w:rPr>
  </w:style>
  <w:style w:type="paragraph" w:styleId="33">
    <w:name w:val="Body Text 3"/>
    <w:basedOn w:val="a"/>
    <w:rsid w:val="00916463"/>
    <w:rPr>
      <w:rFonts w:ascii="Arial" w:hAnsi="Arial" w:cs="Arial"/>
      <w:sz w:val="20"/>
    </w:rPr>
  </w:style>
  <w:style w:type="paragraph" w:styleId="ae">
    <w:name w:val="Normal Indent"/>
    <w:basedOn w:val="a"/>
    <w:rsid w:val="00916463"/>
    <w:pPr>
      <w:spacing w:after="120"/>
      <w:ind w:firstLine="567"/>
      <w:jc w:val="both"/>
    </w:pPr>
  </w:style>
  <w:style w:type="paragraph" w:styleId="af">
    <w:name w:val="Balloon Text"/>
    <w:basedOn w:val="a"/>
    <w:semiHidden/>
    <w:rsid w:val="00916463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916463"/>
    <w:pPr>
      <w:widowControl w:val="0"/>
    </w:pPr>
    <w:rPr>
      <w:snapToGrid w:val="0"/>
    </w:rPr>
  </w:style>
  <w:style w:type="character" w:styleId="af0">
    <w:name w:val="Hyperlink"/>
    <w:basedOn w:val="a0"/>
    <w:rsid w:val="00916463"/>
    <w:rPr>
      <w:color w:val="0000FF"/>
      <w:u w:val="single"/>
    </w:rPr>
  </w:style>
  <w:style w:type="paragraph" w:customStyle="1" w:styleId="xl70">
    <w:name w:val="xl70"/>
    <w:basedOn w:val="a"/>
    <w:rsid w:val="00916463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Web">
    <w:name w:val="WW-Обычный (Web)"/>
    <w:basedOn w:val="a"/>
    <w:rsid w:val="00916463"/>
    <w:pPr>
      <w:suppressAutoHyphens/>
      <w:spacing w:before="100" w:after="100"/>
    </w:pPr>
    <w:rPr>
      <w:szCs w:val="20"/>
    </w:rPr>
  </w:style>
  <w:style w:type="paragraph" w:customStyle="1" w:styleId="WW-2">
    <w:name w:val="WW-Основной текст 2"/>
    <w:basedOn w:val="a"/>
    <w:rsid w:val="00916463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"/>
    <w:rsid w:val="0091646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13">
    <w:name w:val="Основной текст1"/>
    <w:basedOn w:val="12"/>
    <w:rsid w:val="00916463"/>
    <w:pPr>
      <w:widowControl/>
      <w:suppressAutoHyphens/>
    </w:pPr>
    <w:rPr>
      <w:sz w:val="24"/>
    </w:rPr>
  </w:style>
  <w:style w:type="character" w:styleId="af1">
    <w:name w:val="FollowedHyperlink"/>
    <w:basedOn w:val="a0"/>
    <w:rsid w:val="00916463"/>
    <w:rPr>
      <w:color w:val="800080"/>
      <w:u w:val="single"/>
    </w:rPr>
  </w:style>
  <w:style w:type="character" w:customStyle="1" w:styleId="a6">
    <w:name w:val="Верхний колонтитул Знак"/>
    <w:basedOn w:val="a0"/>
    <w:link w:val="a5"/>
    <w:rsid w:val="00072FA3"/>
  </w:style>
  <w:style w:type="character" w:customStyle="1" w:styleId="ad">
    <w:name w:val="Нижний колонтитул Знак"/>
    <w:basedOn w:val="a0"/>
    <w:link w:val="ac"/>
    <w:rsid w:val="00072FA3"/>
  </w:style>
  <w:style w:type="paragraph" w:customStyle="1" w:styleId="24">
    <w:name w:val="Обычный2"/>
    <w:rsid w:val="00072FA3"/>
    <w:pPr>
      <w:widowControl w:val="0"/>
    </w:pPr>
    <w:rPr>
      <w:snapToGrid w:val="0"/>
    </w:rPr>
  </w:style>
  <w:style w:type="table" w:styleId="af2">
    <w:name w:val="Table Grid"/>
    <w:basedOn w:val="a1"/>
    <w:rsid w:val="000E7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rsid w:val="00E73CC6"/>
    <w:rPr>
      <w:sz w:val="16"/>
      <w:szCs w:val="16"/>
    </w:rPr>
  </w:style>
  <w:style w:type="paragraph" w:styleId="af4">
    <w:name w:val="annotation text"/>
    <w:basedOn w:val="a"/>
    <w:link w:val="af5"/>
    <w:rsid w:val="00E73CC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73CC6"/>
  </w:style>
  <w:style w:type="paragraph" w:styleId="af6">
    <w:name w:val="annotation subject"/>
    <w:basedOn w:val="af4"/>
    <w:next w:val="af4"/>
    <w:link w:val="af7"/>
    <w:rsid w:val="00E73CC6"/>
    <w:rPr>
      <w:b/>
      <w:bCs/>
    </w:rPr>
  </w:style>
  <w:style w:type="character" w:customStyle="1" w:styleId="af7">
    <w:name w:val="Тема примечания Знак"/>
    <w:basedOn w:val="af5"/>
    <w:link w:val="af6"/>
    <w:rsid w:val="00E73CC6"/>
    <w:rPr>
      <w:b/>
      <w:bCs/>
    </w:rPr>
  </w:style>
  <w:style w:type="paragraph" w:styleId="af8">
    <w:name w:val="Revision"/>
    <w:hidden/>
    <w:uiPriority w:val="99"/>
    <w:semiHidden/>
    <w:rsid w:val="00E73CC6"/>
    <w:rPr>
      <w:sz w:val="24"/>
      <w:szCs w:val="24"/>
    </w:rPr>
  </w:style>
  <w:style w:type="paragraph" w:styleId="af9">
    <w:name w:val="List Paragraph"/>
    <w:aliases w:val="Bullet List,FooterText,numbered,Paragraphe de liste1,lp1,Абзац списка для документа,List Paragraph,Абзац списка15,4.2.2,Bullet 1,Use Case List Paragraph"/>
    <w:basedOn w:val="a"/>
    <w:link w:val="afa"/>
    <w:qFormat/>
    <w:rsid w:val="003175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List Bullet"/>
    <w:basedOn w:val="a"/>
    <w:autoRedefine/>
    <w:uiPriority w:val="99"/>
    <w:rsid w:val="00D611C1"/>
    <w:pPr>
      <w:tabs>
        <w:tab w:val="num" w:pos="992"/>
        <w:tab w:val="left" w:pos="6804"/>
      </w:tabs>
      <w:jc w:val="both"/>
    </w:pPr>
  </w:style>
  <w:style w:type="character" w:customStyle="1" w:styleId="30">
    <w:name w:val="Заголовок 3 Знак"/>
    <w:basedOn w:val="a0"/>
    <w:link w:val="3"/>
    <w:semiHidden/>
    <w:rsid w:val="00534EC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fc">
    <w:name w:val="Normal (Web)"/>
    <w:basedOn w:val="a"/>
    <w:uiPriority w:val="99"/>
    <w:rsid w:val="00534EC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 w:eastAsia="en-US"/>
    </w:rPr>
  </w:style>
  <w:style w:type="paragraph" w:customStyle="1" w:styleId="afd">
    <w:name w:val="Без нумерации"/>
    <w:basedOn w:val="a"/>
    <w:uiPriority w:val="99"/>
    <w:qFormat/>
    <w:rsid w:val="00534EC9"/>
    <w:pPr>
      <w:ind w:firstLine="710"/>
      <w:jc w:val="both"/>
    </w:pPr>
    <w:rPr>
      <w:sz w:val="28"/>
    </w:rPr>
  </w:style>
  <w:style w:type="character" w:customStyle="1" w:styleId="a9">
    <w:name w:val="Название Знак"/>
    <w:aliases w:val="Название таблиц Знак"/>
    <w:basedOn w:val="a0"/>
    <w:link w:val="a8"/>
    <w:rsid w:val="008912D3"/>
    <w:rPr>
      <w:rFonts w:ascii="Arial" w:hAnsi="Arial" w:cs="Arial"/>
      <w:b/>
      <w:bCs/>
      <w:kern w:val="28"/>
      <w:sz w:val="32"/>
      <w:szCs w:val="32"/>
    </w:rPr>
  </w:style>
  <w:style w:type="character" w:customStyle="1" w:styleId="Sylfaen11pt0pt">
    <w:name w:val="Основной текст + Sylfaen;11 pt;Интервал 0 pt"/>
    <w:qFormat/>
    <w:rsid w:val="0021389E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2"/>
      <w:szCs w:val="22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qFormat/>
    <w:rsid w:val="0021389E"/>
    <w:rPr>
      <w:rFonts w:ascii="Sylfaen" w:eastAsia="Sylfaen" w:hAnsi="Sylfaen" w:cs="Sylfaen"/>
      <w:color w:val="000000"/>
      <w:spacing w:val="-3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link w:val="140"/>
    <w:qFormat/>
    <w:rsid w:val="0021389E"/>
    <w:rPr>
      <w:rFonts w:ascii="Sylfaen" w:eastAsia="Sylfaen" w:hAnsi="Sylfaen" w:cs="Sylfaen"/>
      <w:spacing w:val="-3"/>
      <w:sz w:val="21"/>
      <w:szCs w:val="21"/>
      <w:shd w:val="clear" w:color="auto" w:fill="FFFFFF"/>
    </w:rPr>
  </w:style>
  <w:style w:type="character" w:customStyle="1" w:styleId="148pt0pt">
    <w:name w:val="Основной текст (14) + 8 pt;Интервал 0 pt"/>
    <w:qFormat/>
    <w:rsid w:val="0021389E"/>
    <w:rPr>
      <w:rFonts w:ascii="Sylfaen" w:eastAsia="Sylfaen" w:hAnsi="Sylfaen" w:cs="Sylfaen"/>
      <w:color w:val="000000"/>
      <w:spacing w:val="0"/>
      <w:w w:val="100"/>
      <w:sz w:val="16"/>
      <w:szCs w:val="16"/>
      <w:shd w:val="clear" w:color="auto" w:fill="FFFFFF"/>
      <w:lang w:val="en-US" w:eastAsia="en-US" w:bidi="en-US"/>
    </w:rPr>
  </w:style>
  <w:style w:type="paragraph" w:customStyle="1" w:styleId="140">
    <w:name w:val="Основной текст (14)"/>
    <w:basedOn w:val="a"/>
    <w:link w:val="14"/>
    <w:qFormat/>
    <w:rsid w:val="0021389E"/>
    <w:pPr>
      <w:widowControl w:val="0"/>
      <w:shd w:val="clear" w:color="auto" w:fill="FFFFFF"/>
      <w:spacing w:line="269" w:lineRule="exact"/>
      <w:ind w:hanging="560"/>
    </w:pPr>
    <w:rPr>
      <w:rFonts w:ascii="Sylfaen" w:eastAsia="Sylfaen" w:hAnsi="Sylfaen" w:cs="Sylfaen"/>
      <w:spacing w:val="-3"/>
      <w:sz w:val="21"/>
      <w:szCs w:val="21"/>
    </w:rPr>
  </w:style>
  <w:style w:type="character" w:customStyle="1" w:styleId="afa">
    <w:name w:val="Абзац списка Знак"/>
    <w:aliases w:val="Bullet List Знак,FooterText Знак,numbered Знак,Paragraphe de liste1 Знак,lp1 Знак,Абзац списка для документа Знак,List Paragraph Знак,Абзац списка15 Знак,4.2.2 Знак,Bullet 1 Знак,Use Case List Paragraph Знак"/>
    <w:link w:val="af9"/>
    <w:locked/>
    <w:rsid w:val="002138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gutkin@pges.s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57279933A83D45B04178669FA5E35D" ma:contentTypeVersion="43" ma:contentTypeDescription="Создание документа." ma:contentTypeScope="" ma:versionID="cb0f232eb78af8dca2a15cc1d87c5bc8">
  <xsd:schema xmlns:xsd="http://www.w3.org/2001/XMLSchema" xmlns:xs="http://www.w3.org/2001/XMLSchema" xmlns:p="http://schemas.microsoft.com/office/2006/metadata/properties" xmlns:ns1="e67bc6aa-6358-4ad0-ba7b-fe36c1c9f675" targetNamespace="http://schemas.microsoft.com/office/2006/metadata/properties" ma:root="true" ma:fieldsID="893701c00fb096e24f792bc218c26262" ns1:_="">
    <xsd:import namespace="e67bc6aa-6358-4ad0-ba7b-fe36c1c9f675"/>
    <xsd:element name="properties">
      <xsd:complexType>
        <xsd:sequence>
          <xsd:element name="documentManagement">
            <xsd:complexType>
              <xsd:all>
                <xsd:element ref="ns1:_x041f__x0440__x043e__x0435__x043a__x0442_"/>
                <xsd:element ref="ns1:_x041f__x043e__x0434__x0432__x0438__x0434__x0020__x0434__x043e__x043a__x0443__x043c__x0435__x043d__x0442__x0430_"/>
                <xsd:element ref="ns1:_x0412__x0438__x0434__x0428__x0430__x0431__x043b__x043e__x043d__x0430_" minOccurs="0"/>
                <xsd:element ref="ns1:_x0428__x0430__x0431__x043b__x043e__x043d_" minOccurs="0"/>
                <xsd:element ref="ns1:_x041a__x043e__x043d__x0442__x0440__x0430__x0433__x0435__x043d__x0442_"/>
                <xsd:element ref="ns1:_x0414__x0430__x0442__x0430__x0020__x0434__x043e__x043a__x0443__x043c__x0435__x043d__x0442__x0430_" minOccurs="0"/>
                <xsd:element ref="ns1:_x0421__x043e__x0441__x0442__x043e__x044f__x043d__x0438__x0435_"/>
                <xsd:element ref="ns1:_x0421__x0443__x043c__x043c__x0430__x0414__x043e__x0433__x043e__x0432__x043e__x0440__x0430_" minOccurs="0"/>
                <xsd:element ref="ns1:_x0425__x043e__x0434__x0421__x043e__x0433__x043b__x0430__x0441_" minOccurs="0"/>
                <xsd:element ref="ns1:_x0417__x0430__x043f__x0440__x043e__x0448__x0435__x043d__x043e__x0421__x043e__x0433__x043b__x0430__x0441_" minOccurs="0"/>
                <xsd:element ref="ns1:_x041f__x0440__x043e__x043c__x0420__x0435__x0437__x0443__x043b__x044c__x0442__x0430__x0442_" minOccurs="0"/>
                <xsd:element ref="ns1:_x041a__x043e__x043d__x043a__x0443__x0440__x0441__x043d__x044b__x0439_" minOccurs="0"/>
                <xsd:element ref="ns1:_x0414__x0430__x0442__x0430__x041a__x043e__x043d__x043a__x0443__x0440__x0441__x0430_" minOccurs="0"/>
                <xsd:element ref="ns1:_x0418__x0437__x043c__x0435__x043d__x0442__x044c__x041d__x0435__x043b__x044c__x0437__x044f_" minOccurs="0"/>
                <xsd:element ref="ns1:_x041a__x043e__x043c__x043c__x0435__x043d__x0442__x0430__x0440__x0438__x0439_" minOccurs="0"/>
                <xsd:element ref="ns1:_x0421__x0442__x0430__x0442__x0443__x0441__x0414__x043e__x043a__x041d__x0430__x0447__x0430__x043b__x043e_" minOccurs="0"/>
                <xsd:element ref="ns1:_x041f__x0440__x043e__x0435__x043a__x0442__x003a__x041f__x043e__x043b__x043d__x044b__x0439__x041d__x043e__x043c__x0435__x0440_" minOccurs="0"/>
                <xsd:element ref="ns1:_x041f__x0440__x043e__x0435__x043a__x0442__x003a_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c6aa-6358-4ad0-ba7b-fe36c1c9f675" elementFormDefault="qualified">
    <xsd:import namespace="http://schemas.microsoft.com/office/2006/documentManagement/types"/>
    <xsd:import namespace="http://schemas.microsoft.com/office/infopath/2007/PartnerControls"/>
    <xsd:element name="_x041f__x0440__x043e__x0435__x043a__x0442_" ma:index="0" ma:displayName="Проект" ma:list="{9e072599-d060-44c8-ad5b-63e9d71a2191}" ma:internalName="_x041f__x0440__x043e__x0435__x043a__x0442_" ma:readOnly="false" ma:showField="_x041d__x043e__x043c__x0435__x04">
      <xsd:simpleType>
        <xsd:restriction base="dms:Lookup"/>
      </xsd:simpleType>
    </xsd:element>
    <xsd:element name="_x041f__x043e__x0434__x0432__x0438__x0434__x0020__x0434__x043e__x043a__x0443__x043c__x0435__x043d__x0442__x0430_" ma:index="2" ma:displayName="Подвид документа" ma:default="Договор" ma:format="Dropdown" ma:internalName="_x041f__x043e__x0434__x0432__x0438__x0434__x0020__x0434__x043e__x043a__x0443__x043c__x0435__x043d__x0442__x0430_">
      <xsd:simpleType>
        <xsd:restriction base="dms:Choice">
          <xsd:enumeration value="Договор"/>
          <xsd:enumeration value="Проект_договора"/>
          <xsd:enumeration value="Спецификация"/>
          <xsd:enumeration value="Приложение_к_договору"/>
          <xsd:enumeration value="Карта_рисков"/>
          <xsd:enumeration value="Лист_согласования"/>
          <xsd:enumeration value="ДопСоглашение"/>
          <xsd:enumeration value="ОснУсловияДоговора"/>
          <xsd:enumeration value="Протокол"/>
          <xsd:enumeration value="Реестр_изменений_ДС"/>
        </xsd:restriction>
      </xsd:simpleType>
    </xsd:element>
    <xsd:element name="_x0412__x0438__x0434__x0428__x0430__x0431__x043b__x043e__x043d__x0430_" ma:index="4" nillable="true" ma:displayName="ВидДоговора" ma:default="Поставка товара" ma:format="Dropdown" ma:internalName="_x0412__x0438__x0434__x0428__x0430__x0431__x043b__x043e__x043d__x0430_">
      <xsd:simpleType>
        <xsd:restriction base="dms:Choice">
          <xsd:enumeration value="Проектирование"/>
          <xsd:enumeration value="Поставка товара"/>
          <xsd:enumeration value="СМР/ПНР"/>
          <xsd:enumeration value="Комплексный"/>
          <xsd:enumeration value="Авторский надзор"/>
          <xsd:enumeration value="Лицензионный"/>
          <xsd:enumeration value="Ответственное хранение"/>
          <xsd:enumeration value="Поставка, включая ПНР"/>
          <xsd:enumeration value="Поставка, включая проектирование и ПНР"/>
          <xsd:enumeration value="Поставки. ПНР"/>
          <xsd:enumeration value="Рамочный"/>
        </xsd:restriction>
      </xsd:simpleType>
    </xsd:element>
    <xsd:element name="_x0428__x0430__x0431__x043b__x043e__x043d_" ma:index="5" nillable="true" ma:displayName="Шаблон" ma:default="Д2К" ma:format="RadioButtons" ma:internalName="_x0428__x0430__x0431__x043b__x043e__x043d_">
      <xsd:simpleType>
        <xsd:restriction base="dms:Choice">
          <xsd:enumeration value="Д2К"/>
          <xsd:enumeration value="Заказчика"/>
          <xsd:enumeration value="Иное"/>
        </xsd:restriction>
      </xsd:simpleType>
    </xsd:element>
    <xsd:element name="_x041a__x043e__x043d__x0442__x0440__x0430__x0433__x0435__x043d__x0442_" ma:index="6" ma:displayName="Контрагент" ma:internalName="_x041a__x043e__x043d__x0442__x0440__x0430__x0433__x0435__x043d__x0442_">
      <xsd:simpleType>
        <xsd:restriction base="dms:Text">
          <xsd:maxLength value="255"/>
        </xsd:restriction>
      </xsd:simpleType>
    </xsd:element>
    <xsd:element name="_x0414__x0430__x0442__x0430__x0020__x0434__x043e__x043a__x0443__x043c__x0435__x043d__x0442__x0430_" ma:index="7" nillable="true" ma:displayName="Дата документа" ma:description="Дата, которой датирован документ.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21__x043e__x0441__x0442__x043e__x044f__x043d__x0438__x0435_" ma:index="8" ma:displayName="Состояние" ma:format="Dropdown" ma:internalName="_x0421__x043e__x0441__x0442__x043e__x044f__x043d__x0438__x0435_">
      <xsd:simpleType>
        <xsd:restriction base="dms:Choice">
          <xsd:enumeration value="новый"/>
          <xsd:enumeration value="прочтен, замечаний нет"/>
          <xsd:enumeration value="прочтен, есть замечания"/>
          <xsd:enumeration value="изменен"/>
          <xsd:enumeration value="на согласовании Д2К"/>
          <xsd:enumeration value="согласован"/>
          <xsd:enumeration value="отклонен"/>
          <xsd:enumeration value="отправлен клиенту"/>
          <xsd:enumeration value="на подписании Д2К"/>
          <xsd:enumeration value="подписан"/>
          <xsd:enumeration value="устаревший"/>
        </xsd:restriction>
      </xsd:simpleType>
    </xsd:element>
    <xsd:element name="_x0421__x0443__x043c__x043c__x0430__x0414__x043e__x0433__x043e__x0432__x043e__x0440__x0430_" ma:index="9" nillable="true" ma:displayName="СуммаДоговора" ma:description="Сумма договора в руб. Если договор - валютный, то МК переводит сумму договора в руб по текущему курсу." ma:internalName="_x0421__x0443__x043c__x043c__x0430__x0414__x043e__x0433__x043e__x0432__x043e__x0440__x0430_" ma:percentage="FALSE">
      <xsd:simpleType>
        <xsd:restriction base="dms:Number"/>
      </xsd:simpleType>
    </xsd:element>
    <xsd:element name="_x0425__x043e__x0434__x0421__x043e__x0433__x043b__x0430__x0441_" ma:index="10" nillable="true" ma:displayName="ХодСоглас" ma:decimals="0" ma:internalName="_x0425__x043e__x0434__x0421__x043e__x0433__x043b__x0430__x0441_" ma:percentage="FALSE">
      <xsd:simpleType>
        <xsd:restriction base="dms:Number"/>
      </xsd:simpleType>
    </xsd:element>
    <xsd:element name="_x0417__x0430__x043f__x0440__x043e__x0448__x0435__x043d__x043e__x0421__x043e__x0433__x043b__x0430__x0441_" ma:index="11" nillable="true" ma:displayName="ЗапрошеноСоглас" ma:decimals="0" ma:internalName="_x0417__x0430__x043f__x0440__x043e__x0448__x0435__x043d__x043e__x0421__x043e__x0433__x043b__x0430__x0441_" ma:percentage="FALSE">
      <xsd:simpleType>
        <xsd:restriction base="dms:Number"/>
      </xsd:simpleType>
    </xsd:element>
    <xsd:element name="_x041f__x0440__x043e__x043c__x0420__x0435__x0437__x0443__x043b__x044c__x0442__x0430__x0442_" ma:index="12" nillable="true" ma:displayName="ПромРезультат" ma:default="-" ma:description="Промежуточный результат согласования в ходе выполнения рабочего процесса" ma:format="Dropdown" ma:internalName="_x041f__x0440__x043e__x043c__x0420__x0435__x0437__x0443__x043b__x044c__x0442__x0430__x0442_">
      <xsd:simpleType>
        <xsd:restriction base="dms:Choice">
          <xsd:enumeration value="-"/>
          <xsd:enumeration value="Прочтен, замечаний нет"/>
          <xsd:enumeration value="Прочтен, есть замечания"/>
          <xsd:enumeration value="Согласован"/>
          <xsd:enumeration value="Отклонен"/>
        </xsd:restriction>
      </xsd:simpleType>
    </xsd:element>
    <xsd:element name="_x041a__x043e__x043d__x043a__x0443__x0440__x0441__x043d__x044b__x0439_" ma:index="13" nillable="true" ma:displayName="Конкурсный" ma:default="0" ma:description="Договор согласовывается для принятия участия в конкурсе/тендере?" ma:internalName="_x041a__x043e__x043d__x043a__x0443__x0440__x0441__x043d__x044b__x0439_">
      <xsd:simpleType>
        <xsd:restriction base="dms:Boolean"/>
      </xsd:simpleType>
    </xsd:element>
    <xsd:element name="_x0414__x0430__x0442__x0430__x041a__x043e__x043d__x043a__x0443__x0440__x0441__x0430_" ma:index="14" nillable="true" ma:displayName="ДатаКонкурса" ma:description="Если договор - конкурсный, то укажите дату проведения конкурса" ma:format="DateOnly" ma:internalName="_x0414__x0430__x0442__x0430__x041a__x043e__x043d__x043a__x0443__x0440__x0441__x0430_">
      <xsd:simpleType>
        <xsd:restriction base="dms:DateTime"/>
      </xsd:simpleType>
    </xsd:element>
    <xsd:element name="_x0418__x0437__x043c__x0435__x043d__x0442__x044c__x041d__x0435__x043b__x044c__x0437__x044f_" ma:index="15" nillable="true" ma:displayName="ИзменитьНельзя" ma:default="0" ma:description="Признак, указывающий на невозможность изменения текста договора." ma:internalName="_x0418__x0437__x043c__x0435__x043d__x0442__x044c__x041d__x0435__x043b__x044c__x0437__x044f_">
      <xsd:simpleType>
        <xsd:restriction base="dms:Boolean"/>
      </xsd:simpleType>
    </xsd:element>
    <xsd:element name="_x041a__x043e__x043c__x043c__x0435__x043d__x0442__x0430__x0440__x0438__x0439_" ma:index="16" nillable="true" ma:displayName="Комментарий" ma:description="Комментарий к документу" ma:internalName="_x041a__x043e__x043c__x043c__x0435__x043d__x0442__x0430__x0440__x0438__x0439_">
      <xsd:simpleType>
        <xsd:restriction base="dms:Note">
          <xsd:maxLength value="255"/>
        </xsd:restriction>
      </xsd:simpleType>
    </xsd:element>
    <xsd:element name="_x0421__x0442__x0430__x0442__x0443__x0441__x0414__x043e__x043a__x041d__x0430__x0447__x0430__x043b__x043e_" ma:index="17" nillable="true" ma:displayName="СтатусДокНачало" ma:description="Статус документа при запуске процесса согласования" ma:internalName="_x0421__x0442__x0430__x0442__x0443__x0441__x0414__x043e__x043a__x041d__x0430__x0447__x0430__x043b__x043e_">
      <xsd:simpleType>
        <xsd:restriction base="dms:Text">
          <xsd:maxLength value="255"/>
        </xsd:restriction>
      </xsd:simpleType>
    </xsd:element>
    <xsd:element name="_x041f__x0440__x043e__x0435__x043a__x0442__x003a__x041f__x043e__x043b__x043d__x044b__x0439__x041d__x043e__x043c__x0435__x0440_" ma:index="26" nillable="true" ma:displayName="Проект:ПолныйНомер" ma:list="{9e072599-d060-44c8-ad5b-63e9d71a2191}" ma:internalName="_x041f__x0440__x043e__x0435__x043a__x0442__x003a__x041f__x043e__x043b__x043d__x044b__x0439__x041d__x043e__x043c__x0435__x0440_" ma:readOnly="true" ma:showField="_x041f__x043e__x043b__x043d__x04" ma:web="7db8b3a9-c982-456c-8558-c7824facf622">
      <xsd:simpleType>
        <xsd:restriction base="dms:Lookup"/>
      </xsd:simpleType>
    </xsd:element>
    <xsd:element name="_x041f__x0440__x043e__x0435__x043a__x0442__x003a__x0418__x043d__x0434__x0435__x043a__x0441_" ma:index="27" nillable="true" ma:displayName="Проект:Индекс" ma:list="{9e072599-d060-44c8-ad5b-63e9d71a2191}" ma:internalName="_x041f__x0440__x043e__x0435__x043a__x0442__x003a__x0418__x043d__x0434__x0435__x043a__x0441_" ma:readOnly="true" ma:showField="_x0418__x043d__x0434__x0435__x04" ma:web="7db8b3a9-c982-456c-8558-c7824facf62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Тип контента"/>
        <xsd:element ref="dc:title" minOccurs="0" maxOccurs="1" ma:index="3" ma:displayName="Номе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_x0414__x043e__x043a__x041d__x0430__x0447__x0430__x043b__x043e_ xmlns="e67bc6aa-6358-4ad0-ba7b-fe36c1c9f675">новый</_x0421__x0442__x0430__x0442__x0443__x0441__x0414__x043e__x043a__x041d__x0430__x0447__x0430__x043b__x043e_>
    <_x041f__x0440__x043e__x043c__x0420__x0435__x0437__x0443__x043b__x044c__x0442__x0430__x0442_ xmlns="e67bc6aa-6358-4ad0-ba7b-fe36c1c9f675">Прочтен, есть замечания</_x041f__x0440__x043e__x043c__x0420__x0435__x0437__x0443__x043b__x044c__x0442__x0430__x0442_>
    <_x0414__x0430__x0442__x0430__x041a__x043e__x043d__x043a__x0443__x0440__x0441__x0430_ xmlns="e67bc6aa-6358-4ad0-ba7b-fe36c1c9f675" xsi:nil="true"/>
    <_x041f__x043e__x0434__x0432__x0438__x0434__x0020__x0434__x043e__x043a__x0443__x043c__x0435__x043d__x0442__x0430_ xmlns="e67bc6aa-6358-4ad0-ba7b-fe36c1c9f675">Договор</_x041f__x043e__x0434__x0432__x0438__x0434__x0020__x0434__x043e__x043a__x0443__x043c__x0435__x043d__x0442__x0430_>
    <_x0421__x043e__x0441__x0442__x043e__x044f__x043d__x0438__x0435_ xmlns="e67bc6aa-6358-4ad0-ba7b-fe36c1c9f675">на согласовании Д2К</_x0421__x043e__x0441__x0442__x043e__x044f__x043d__x0438__x0435_>
    <_x0412__x0438__x0434__x0428__x0430__x0431__x043b__x043e__x043d__x0430_ xmlns="e67bc6aa-6358-4ad0-ba7b-fe36c1c9f675">Проектирование</_x0412__x0438__x0434__x0428__x0430__x0431__x043b__x043e__x043d__x0430_>
    <_x041f__x0440__x043e__x0435__x043a__x0442_ xmlns="e67bc6aa-6358-4ad0-ba7b-fe36c1c9f675">637</_x041f__x0440__x043e__x0435__x043a__x0442_>
    <_x041a__x043e__x043d__x0442__x0440__x0430__x0433__x0435__x043d__x0442_ xmlns="e67bc6aa-6358-4ad0-ba7b-fe36c1c9f675">Пензенская Горэлектросеть, ЗАО</_x041a__x043e__x043d__x0442__x0440__x0430__x0433__x0435__x043d__x0442_>
    <_x0425__x043e__x0434__x0421__x043e__x0433__x043b__x0430__x0441_ xmlns="e67bc6aa-6358-4ad0-ba7b-fe36c1c9f675">6</_x0425__x043e__x0434__x0421__x043e__x0433__x043b__x0430__x0441_>
    <_x0428__x0430__x0431__x043b__x043e__x043d_ xmlns="e67bc6aa-6358-4ad0-ba7b-fe36c1c9f675">Д2К</_x0428__x0430__x0431__x043b__x043e__x043d_>
    <_x041a__x043e__x043c__x043c__x0435__x043d__x0442__x0430__x0440__x0438__x0439_ xmlns="e67bc6aa-6358-4ad0-ba7b-fe36c1c9f675">Коллеги! Просьба согласовать договор на разработку РД для объекта: ДЦ, ЗАО «Пензенская горэлектросеть». МК: KAA.</_x041a__x043e__x043c__x043c__x0435__x043d__x0442__x0430__x0440__x0438__x0439_>
    <_x0414__x0430__x0442__x0430__x0020__x0434__x043e__x043a__x0443__x043c__x0435__x043d__x0442__x0430_ xmlns="e67bc6aa-6358-4ad0-ba7b-fe36c1c9f675" xsi:nil="true"/>
    <_x0421__x0443__x043c__x043c__x0430__x0414__x043e__x0433__x043e__x0432__x043e__x0440__x0430_ xmlns="e67bc6aa-6358-4ad0-ba7b-fe36c1c9f675">2216244</_x0421__x0443__x043c__x043c__x0430__x0414__x043e__x0433__x043e__x0432__x043e__x0440__x0430_>
    <_x0417__x0430__x043f__x0440__x043e__x0448__x0435__x043d__x043e__x0421__x043e__x0433__x043b__x0430__x0441_ xmlns="e67bc6aa-6358-4ad0-ba7b-fe36c1c9f675">7</_x0417__x0430__x043f__x0440__x043e__x0448__x0435__x043d__x043e__x0421__x043e__x0433__x043b__x0430__x0441_>
    <_x0418__x0437__x043c__x0435__x043d__x0442__x044c__x041d__x0435__x043b__x044c__x0437__x044f_ xmlns="e67bc6aa-6358-4ad0-ba7b-fe36c1c9f675">false</_x0418__x0437__x043c__x0435__x043d__x0442__x044c__x041d__x0435__x043b__x044c__x0437__x044f_>
    <_x041a__x043e__x043d__x043a__x0443__x0440__x0441__x043d__x044b__x0439_ xmlns="e67bc6aa-6358-4ad0-ba7b-fe36c1c9f675">false</_x041a__x043e__x043d__x043a__x0443__x0440__x0441__x043d__x044b__x043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E5DA-4A0B-42BF-9937-23E754479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bc6aa-6358-4ad0-ba7b-fe36c1c9f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5C61A-B490-48F9-922F-B2AA3365F6F4}">
  <ds:schemaRefs>
    <ds:schemaRef ds:uri="http://schemas.microsoft.com/office/2006/metadata/properties"/>
    <ds:schemaRef ds:uri="http://schemas.microsoft.com/office/infopath/2007/PartnerControls"/>
    <ds:schemaRef ds:uri="e67bc6aa-6358-4ad0-ba7b-fe36c1c9f675"/>
  </ds:schemaRefs>
</ds:datastoreItem>
</file>

<file path=customXml/itemProps3.xml><?xml version="1.0" encoding="utf-8"?>
<ds:datastoreItem xmlns:ds="http://schemas.openxmlformats.org/officeDocument/2006/customXml" ds:itemID="{6B0E3366-DDFA-4098-A6BC-14076E71D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99501-3CC2-47F4-85B1-2F5BC9B4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3319</Words>
  <Characters>24097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DeLight2000</Company>
  <LinksUpToDate>false</LinksUpToDate>
  <CharactersWithSpaces>27362</CharactersWithSpaces>
  <SharedDoc>false</SharedDoc>
  <HLinks>
    <vt:vector size="12" baseType="variant"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mailto:AVlasov@delight2000.com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mailto:NRudnev@lexusbc.ru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Договор проектирования</dc:subject>
  <dc:creator>Kamentseva Elena</dc:creator>
  <cp:lastModifiedBy>Чагорова Ю.А.</cp:lastModifiedBy>
  <cp:revision>4</cp:revision>
  <cp:lastPrinted>2021-07-26T08:36:00Z</cp:lastPrinted>
  <dcterms:created xsi:type="dcterms:W3CDTF">2022-11-14T11:38:00Z</dcterms:created>
  <dcterms:modified xsi:type="dcterms:W3CDTF">2022-11-14T11:50:00Z</dcterms:modified>
  <cp:contentStatus>Согласован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0x0101002757279933A83D45B04178669FA5E35D</vt:lpwstr>
  </property>
  <property fmtid="{D5CDD505-2E9C-101B-9397-08002B2CF9AE}" pid="3" name="WorkflowChangePath">
    <vt:lpwstr>3554a8ee-481d-477f-a533-d71e8d9bc7bd,4;4dc6f70e-a4be-469f-b916-ce5b4f2c7c5b,5;4dc6f70e-a4be-469f-b916-ce5b4f2c7c5b,5;4dc6f70e-a4be-469f-b916-ce5b4f2c7c5b,5;4dc6f70e-a4be-469f-b916-ce5b4f2c7c5b,5;4dc6f70e-a4be-469f-b916-ce5b4f2c7c5b,5;</vt:lpwstr>
  </property>
</Properties>
</file>